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279" w:rsidRPr="00F958AA" w:rsidRDefault="00CE3279" w:rsidP="00CE3279">
      <w:pPr>
        <w:spacing w:line="360" w:lineRule="auto"/>
        <w:rPr>
          <w:rFonts w:ascii="华文中宋" w:eastAsia="华文中宋" w:hAnsi="华文中宋" w:hint="eastAsia"/>
          <w:b/>
          <w:sz w:val="28"/>
          <w:szCs w:val="28"/>
        </w:rPr>
      </w:pPr>
      <w:r w:rsidRPr="00F958AA">
        <w:rPr>
          <w:rFonts w:ascii="华文中宋" w:eastAsia="华文中宋" w:hAnsi="华文中宋" w:hint="eastAsia"/>
          <w:b/>
          <w:sz w:val="28"/>
          <w:szCs w:val="28"/>
        </w:rPr>
        <w:t>附件</w:t>
      </w:r>
      <w:r w:rsidR="00153A08">
        <w:rPr>
          <w:rFonts w:ascii="华文中宋" w:eastAsia="华文中宋" w:hAnsi="华文中宋"/>
          <w:b/>
          <w:sz w:val="28"/>
          <w:szCs w:val="28"/>
        </w:rPr>
        <w:t>1</w:t>
      </w:r>
      <w:bookmarkStart w:id="0" w:name="_GoBack"/>
      <w:bookmarkEnd w:id="0"/>
      <w:r w:rsidRPr="00F958AA">
        <w:rPr>
          <w:rFonts w:ascii="华文中宋" w:eastAsia="华文中宋" w:hAnsi="华文中宋"/>
          <w:b/>
          <w:sz w:val="28"/>
          <w:szCs w:val="28"/>
        </w:rPr>
        <w:t>：</w:t>
      </w:r>
    </w:p>
    <w:p w:rsidR="00CE3279" w:rsidRDefault="00CE3279" w:rsidP="00CE3279">
      <w:pPr>
        <w:spacing w:line="360" w:lineRule="auto"/>
        <w:rPr>
          <w:rFonts w:hint="eastAsia"/>
        </w:rPr>
      </w:pPr>
    </w:p>
    <w:p w:rsidR="00CE3279" w:rsidRPr="004606DE" w:rsidRDefault="00CE3279" w:rsidP="00CE3279">
      <w:pPr>
        <w:spacing w:line="360" w:lineRule="auto"/>
        <w:jc w:val="center"/>
        <w:rPr>
          <w:rFonts w:ascii="华文中宋" w:eastAsia="华文中宋" w:hAnsi="华文中宋" w:hint="eastAsia"/>
          <w:sz w:val="32"/>
          <w:szCs w:val="32"/>
        </w:rPr>
      </w:pPr>
      <w:r w:rsidRPr="004606DE">
        <w:rPr>
          <w:rFonts w:ascii="华文中宋" w:eastAsia="华文中宋" w:hAnsi="华文中宋" w:hint="eastAsia"/>
          <w:sz w:val="32"/>
          <w:szCs w:val="32"/>
        </w:rPr>
        <w:t>首届全国教育专业学位教学案例征集复审总体情况说明</w:t>
      </w:r>
    </w:p>
    <w:p w:rsidR="00CE3279" w:rsidRPr="00CE3279" w:rsidRDefault="00CE3279" w:rsidP="00CE3279">
      <w:pPr>
        <w:spacing w:line="360" w:lineRule="auto"/>
        <w:rPr>
          <w:rFonts w:hint="eastAsia"/>
        </w:rPr>
      </w:pPr>
    </w:p>
    <w:p w:rsidR="00CE3279" w:rsidRDefault="00CE3279" w:rsidP="00CE3279">
      <w:pPr>
        <w:spacing w:line="440" w:lineRule="exact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第一，大部分案例编写者都对初审通过案例进行了认真细致的修改，复审提交案例整体质量有较大程度的提高。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hint="eastAsia"/>
        </w:rPr>
        <w:t>第二，</w:t>
      </w:r>
      <w:r>
        <w:rPr>
          <w:rFonts w:ascii="宋体" w:hAnsi="宋体" w:hint="eastAsia"/>
          <w:kern w:val="0"/>
        </w:rPr>
        <w:t>根据不同教学案例的质量及需要修改的程度，评审结论分为三个层次：</w:t>
      </w:r>
      <w:r w:rsidRPr="00973781">
        <w:rPr>
          <w:rFonts w:ascii="宋体" w:hAnsi="宋体" w:hint="eastAsia"/>
          <w:b/>
          <w:kern w:val="0"/>
        </w:rPr>
        <w:t>微改、小改、大改</w:t>
      </w:r>
      <w:r>
        <w:rPr>
          <w:rFonts w:ascii="宋体" w:hAnsi="宋体" w:hint="eastAsia"/>
          <w:kern w:val="0"/>
        </w:rPr>
        <w:t>。这一方面意味着</w:t>
      </w:r>
      <w:r w:rsidRPr="006563C2">
        <w:rPr>
          <w:rFonts w:ascii="宋体" w:hAnsi="宋体" w:hint="eastAsia"/>
          <w:kern w:val="0"/>
        </w:rPr>
        <w:t>所有教学案例</w:t>
      </w:r>
      <w:r>
        <w:rPr>
          <w:rFonts w:ascii="宋体" w:hAnsi="宋体" w:hint="eastAsia"/>
          <w:kern w:val="0"/>
        </w:rPr>
        <w:t>都或多或少，或大或小地存在不足；另一方面也意味着所有案例都有改进入库的机会。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第三，“微改”的教学案例，总体上已经接近入库的要求。它们表现出来的相似特征是：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1. </w:t>
      </w:r>
      <w:r w:rsidRPr="006563C2">
        <w:rPr>
          <w:rFonts w:ascii="宋体" w:hAnsi="宋体" w:hint="eastAsia"/>
          <w:kern w:val="0"/>
        </w:rPr>
        <w:t>选题</w:t>
      </w:r>
      <w:r>
        <w:rPr>
          <w:rFonts w:ascii="宋体" w:hAnsi="宋体" w:hint="eastAsia"/>
          <w:kern w:val="0"/>
        </w:rPr>
        <w:t>恰当且有价值</w:t>
      </w:r>
      <w:r w:rsidRPr="006563C2">
        <w:rPr>
          <w:rFonts w:ascii="宋体" w:hAnsi="宋体" w:hint="eastAsia"/>
          <w:kern w:val="0"/>
        </w:rPr>
        <w:t>；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2. </w:t>
      </w:r>
      <w:r w:rsidRPr="006563C2">
        <w:rPr>
          <w:rFonts w:ascii="宋体" w:hAnsi="宋体" w:hint="eastAsia"/>
          <w:kern w:val="0"/>
        </w:rPr>
        <w:t>教学功能鲜明，有教学运用的价值；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3. 案例内容的呈现做到聚焦、</w:t>
      </w:r>
      <w:r w:rsidRPr="006563C2">
        <w:rPr>
          <w:rFonts w:ascii="宋体" w:hAnsi="宋体" w:hint="eastAsia"/>
          <w:kern w:val="0"/>
        </w:rPr>
        <w:t>清晰、合理；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4. </w:t>
      </w:r>
      <w:r w:rsidRPr="006563C2">
        <w:rPr>
          <w:rFonts w:ascii="宋体" w:hAnsi="宋体" w:hint="eastAsia"/>
          <w:kern w:val="0"/>
        </w:rPr>
        <w:t>案例使用说明经过认真思考，与案例内容和教学应用关联紧密；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5. 格式规范</w:t>
      </w:r>
      <w:r w:rsidRPr="006563C2">
        <w:rPr>
          <w:rFonts w:ascii="宋体" w:hAnsi="宋体" w:hint="eastAsia"/>
          <w:kern w:val="0"/>
        </w:rPr>
        <w:t>好。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第四，“小改”和“大改”的教学案例，与入库要求还有一定的差距，不做一些实质性的修改难以入库。与初审提交的</w:t>
      </w:r>
      <w:r w:rsidRPr="006563C2">
        <w:rPr>
          <w:rFonts w:ascii="宋体" w:hAnsi="宋体" w:hint="eastAsia"/>
          <w:kern w:val="0"/>
        </w:rPr>
        <w:t>教学案例</w:t>
      </w:r>
      <w:r>
        <w:rPr>
          <w:rFonts w:ascii="宋体" w:hAnsi="宋体" w:hint="eastAsia"/>
          <w:kern w:val="0"/>
        </w:rPr>
        <w:t>相比，这些案例</w:t>
      </w:r>
      <w:r w:rsidRPr="006563C2">
        <w:rPr>
          <w:rFonts w:ascii="宋体" w:hAnsi="宋体" w:hint="eastAsia"/>
          <w:kern w:val="0"/>
        </w:rPr>
        <w:t>看不出多少修改的痕迹，有的几乎是未作修改</w:t>
      </w:r>
      <w:r>
        <w:rPr>
          <w:rFonts w:ascii="宋体" w:hAnsi="宋体" w:hint="eastAsia"/>
          <w:kern w:val="0"/>
        </w:rPr>
        <w:t>。具体地，其共性与突出的问题有：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1. 选题问题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1.1 个别案例的选题还不清晰，游离于基础教育领域和高等教育领域之间，需要进一步明确到基础教育领域。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1.2 不少案例主题太大或太多，聚焦的主题有两个以上（如同时关注教师专业发展与教学策略运用），</w:t>
      </w:r>
      <w:r w:rsidRPr="006563C2">
        <w:rPr>
          <w:rFonts w:ascii="宋体" w:hAnsi="宋体" w:hint="eastAsia"/>
          <w:kern w:val="0"/>
        </w:rPr>
        <w:t>导致教学运用</w:t>
      </w:r>
      <w:r>
        <w:rPr>
          <w:rFonts w:ascii="宋体" w:hAnsi="宋体" w:hint="eastAsia"/>
          <w:kern w:val="0"/>
        </w:rPr>
        <w:t>的针对性不强。一个案例最好能考虑到：授课教师能在一或两次课中聚焦讨论。主题太多，就不能很好地服务于课程教学。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2. 标题问题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2.1 模式化现象。不少案例格式题目为</w:t>
      </w:r>
      <w:r w:rsidRPr="006563C2">
        <w:rPr>
          <w:rFonts w:ascii="宋体" w:hAnsi="宋体" w:hint="eastAsia"/>
          <w:kern w:val="0"/>
        </w:rPr>
        <w:t>“</w:t>
      </w:r>
      <w:r>
        <w:rPr>
          <w:rFonts w:ascii="宋体" w:hAnsi="宋体" w:hint="eastAsia"/>
          <w:kern w:val="0"/>
        </w:rPr>
        <w:t>……之路”，受了提供模板的</w:t>
      </w:r>
      <w:r w:rsidRPr="006563C2">
        <w:rPr>
          <w:rFonts w:ascii="宋体" w:hAnsi="宋体" w:hint="eastAsia"/>
          <w:kern w:val="0"/>
        </w:rPr>
        <w:t>影响，应当多样化。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2.2 论文化取向。</w:t>
      </w:r>
      <w:r w:rsidRPr="006563C2">
        <w:rPr>
          <w:rFonts w:ascii="宋体" w:hAnsi="宋体" w:hint="eastAsia"/>
          <w:kern w:val="0"/>
        </w:rPr>
        <w:t>常常出现“</w:t>
      </w:r>
      <w:r>
        <w:rPr>
          <w:rFonts w:ascii="宋体" w:hAnsi="宋体" w:hint="eastAsia"/>
          <w:kern w:val="0"/>
        </w:rPr>
        <w:t>……</w:t>
      </w:r>
      <w:r w:rsidRPr="006563C2">
        <w:rPr>
          <w:rFonts w:ascii="宋体" w:hAnsi="宋体" w:hint="eastAsia"/>
          <w:kern w:val="0"/>
        </w:rPr>
        <w:t>研究”、“</w:t>
      </w:r>
      <w:r>
        <w:rPr>
          <w:rFonts w:ascii="宋体" w:hAnsi="宋体" w:hint="eastAsia"/>
          <w:kern w:val="0"/>
        </w:rPr>
        <w:t>……</w:t>
      </w:r>
      <w:r w:rsidRPr="006563C2">
        <w:rPr>
          <w:rFonts w:ascii="宋体" w:hAnsi="宋体" w:hint="eastAsia"/>
          <w:kern w:val="0"/>
        </w:rPr>
        <w:t>探索”或“</w:t>
      </w:r>
      <w:r>
        <w:rPr>
          <w:rFonts w:ascii="宋体" w:hAnsi="宋体" w:hint="eastAsia"/>
          <w:kern w:val="0"/>
        </w:rPr>
        <w:t>……</w:t>
      </w:r>
      <w:r w:rsidRPr="006563C2">
        <w:rPr>
          <w:rFonts w:ascii="宋体" w:hAnsi="宋体" w:hint="eastAsia"/>
          <w:kern w:val="0"/>
        </w:rPr>
        <w:t>案例研究”等字词，缺乏案例性，更像研究论文等的标题。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lastRenderedPageBreak/>
        <w:t>2.3 随意化倾向。文内标题</w:t>
      </w:r>
      <w:r w:rsidRPr="006563C2">
        <w:rPr>
          <w:rFonts w:ascii="宋体" w:hAnsi="宋体" w:hint="eastAsia"/>
          <w:kern w:val="0"/>
        </w:rPr>
        <w:t>存在表达不简练、不准确等问题。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2.4 分离化问题：标题与内容结构欠缺呼应，不够统一。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3. 内容问题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3.1 </w:t>
      </w:r>
      <w:r w:rsidRPr="006563C2">
        <w:rPr>
          <w:rFonts w:ascii="宋体" w:hAnsi="宋体" w:hint="eastAsia"/>
          <w:kern w:val="0"/>
        </w:rPr>
        <w:t>丰富性</w:t>
      </w:r>
      <w:r>
        <w:rPr>
          <w:rFonts w:ascii="宋体" w:hAnsi="宋体" w:hint="eastAsia"/>
          <w:kern w:val="0"/>
        </w:rPr>
        <w:t>与</w:t>
      </w:r>
      <w:r w:rsidRPr="006563C2">
        <w:rPr>
          <w:rFonts w:ascii="宋体" w:hAnsi="宋体" w:hint="eastAsia"/>
          <w:kern w:val="0"/>
        </w:rPr>
        <w:t>叙事性</w:t>
      </w:r>
      <w:r>
        <w:rPr>
          <w:rFonts w:ascii="宋体" w:hAnsi="宋体" w:hint="eastAsia"/>
          <w:kern w:val="0"/>
        </w:rPr>
        <w:t>不强</w:t>
      </w:r>
      <w:r w:rsidRPr="006563C2">
        <w:rPr>
          <w:rFonts w:ascii="宋体" w:hAnsi="宋体" w:hint="eastAsia"/>
          <w:kern w:val="0"/>
        </w:rPr>
        <w:t>。</w:t>
      </w:r>
      <w:r>
        <w:rPr>
          <w:rFonts w:ascii="宋体" w:hAnsi="宋体" w:hint="eastAsia"/>
          <w:kern w:val="0"/>
        </w:rPr>
        <w:t>譬如，部分学科教学类案例，本质上并</w:t>
      </w:r>
      <w:r w:rsidRPr="006563C2">
        <w:rPr>
          <w:rFonts w:ascii="宋体" w:hAnsi="宋体" w:hint="eastAsia"/>
          <w:kern w:val="0"/>
        </w:rPr>
        <w:t>不是教学案例，</w:t>
      </w:r>
      <w:r>
        <w:rPr>
          <w:rFonts w:ascii="宋体" w:hAnsi="宋体" w:hint="eastAsia"/>
          <w:kern w:val="0"/>
        </w:rPr>
        <w:t>而</w:t>
      </w:r>
      <w:r w:rsidRPr="006563C2">
        <w:rPr>
          <w:rFonts w:ascii="宋体" w:hAnsi="宋体" w:hint="eastAsia"/>
          <w:kern w:val="0"/>
        </w:rPr>
        <w:t>是教学设计，为</w:t>
      </w:r>
      <w:r>
        <w:rPr>
          <w:rFonts w:ascii="宋体" w:hAnsi="宋体" w:hint="eastAsia"/>
          <w:kern w:val="0"/>
        </w:rPr>
        <w:t>了</w:t>
      </w:r>
      <w:r w:rsidRPr="006563C2">
        <w:rPr>
          <w:rFonts w:ascii="宋体" w:hAnsi="宋体" w:hint="eastAsia"/>
          <w:kern w:val="0"/>
        </w:rPr>
        <w:t>体现出实践性、叙事性等特征，只是</w:t>
      </w:r>
      <w:r>
        <w:rPr>
          <w:rFonts w:ascii="宋体" w:hAnsi="宋体" w:hint="eastAsia"/>
          <w:kern w:val="0"/>
        </w:rPr>
        <w:t>用</w:t>
      </w:r>
      <w:r w:rsidRPr="006563C2">
        <w:rPr>
          <w:rFonts w:ascii="宋体" w:hAnsi="宋体" w:hint="eastAsia"/>
          <w:kern w:val="0"/>
        </w:rPr>
        <w:t>一些实践解释或说明</w:t>
      </w:r>
      <w:r>
        <w:rPr>
          <w:rFonts w:ascii="宋体" w:hAnsi="宋体" w:hint="eastAsia"/>
          <w:kern w:val="0"/>
        </w:rPr>
        <w:t>相关观点与原则</w:t>
      </w:r>
      <w:r w:rsidRPr="006563C2">
        <w:rPr>
          <w:rFonts w:ascii="宋体" w:hAnsi="宋体" w:hint="eastAsia"/>
          <w:kern w:val="0"/>
        </w:rPr>
        <w:t>，</w:t>
      </w:r>
      <w:r>
        <w:rPr>
          <w:rFonts w:ascii="宋体" w:hAnsi="宋体" w:hint="eastAsia"/>
          <w:kern w:val="0"/>
        </w:rPr>
        <w:t>案例特征很弱，更好的做法是能够用一个具体的案例来展开原则的讨论，不一定求全，可以用案例中的一个点来引导学生进行更全面的学习与讨论。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3.2 冲突性与开放性不强。很多是结论性或原则性的观点，缺乏讨论的空间，与传统教材的内容差别不大。这是学科教学案例较为普遍地存在的</w:t>
      </w:r>
      <w:r w:rsidRPr="006563C2">
        <w:rPr>
          <w:rFonts w:ascii="宋体" w:hAnsi="宋体" w:hint="eastAsia"/>
          <w:kern w:val="0"/>
        </w:rPr>
        <w:t>问题，往往比较关注案例的指导性作用。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3.3 清晰性与结构性不强。</w:t>
      </w:r>
      <w:r w:rsidRPr="006563C2">
        <w:rPr>
          <w:rFonts w:ascii="宋体" w:hAnsi="宋体" w:hint="eastAsia"/>
          <w:kern w:val="0"/>
        </w:rPr>
        <w:t>正文</w:t>
      </w:r>
      <w:r>
        <w:rPr>
          <w:rFonts w:ascii="宋体" w:hAnsi="宋体" w:hint="eastAsia"/>
          <w:kern w:val="0"/>
        </w:rPr>
        <w:t>内容</w:t>
      </w:r>
      <w:r w:rsidRPr="006563C2">
        <w:rPr>
          <w:rFonts w:ascii="宋体" w:hAnsi="宋体" w:hint="eastAsia"/>
          <w:kern w:val="0"/>
        </w:rPr>
        <w:t>不能很好地聚焦主题，所涉及的几部分内容过散，缺乏逻辑联系。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3.4 真实性与情境性不强。</w:t>
      </w:r>
      <w:r w:rsidRPr="006563C2">
        <w:rPr>
          <w:rFonts w:ascii="宋体" w:hAnsi="宋体" w:hint="eastAsia"/>
          <w:kern w:val="0"/>
        </w:rPr>
        <w:t>个别案例存在虚构人物、事实的</w:t>
      </w:r>
      <w:r>
        <w:rPr>
          <w:rFonts w:ascii="宋体" w:hAnsi="宋体" w:hint="eastAsia"/>
          <w:kern w:val="0"/>
        </w:rPr>
        <w:t>情况</w:t>
      </w:r>
      <w:r w:rsidRPr="006563C2">
        <w:rPr>
          <w:rFonts w:ascii="宋体" w:hAnsi="宋体" w:hint="eastAsia"/>
          <w:kern w:val="0"/>
        </w:rPr>
        <w:t>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4. 背景信息问题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 w:rsidRPr="006563C2">
        <w:rPr>
          <w:rFonts w:ascii="宋体" w:hAnsi="宋体" w:hint="eastAsia"/>
          <w:kern w:val="0"/>
        </w:rPr>
        <w:t>未能</w:t>
      </w:r>
      <w:r>
        <w:rPr>
          <w:rFonts w:ascii="宋体" w:hAnsi="宋体" w:hint="eastAsia"/>
          <w:kern w:val="0"/>
        </w:rPr>
        <w:t>紧扣案例主题</w:t>
      </w:r>
      <w:r w:rsidRPr="006563C2">
        <w:rPr>
          <w:rFonts w:ascii="宋体" w:hAnsi="宋体" w:hint="eastAsia"/>
          <w:kern w:val="0"/>
        </w:rPr>
        <w:t>案例，背景信息空泛</w:t>
      </w:r>
      <w:r>
        <w:rPr>
          <w:rFonts w:ascii="宋体" w:hAnsi="宋体" w:hint="eastAsia"/>
          <w:kern w:val="0"/>
        </w:rPr>
        <w:t>，导致</w:t>
      </w:r>
      <w:r w:rsidRPr="006563C2">
        <w:rPr>
          <w:rFonts w:ascii="宋体" w:hAnsi="宋体" w:hint="eastAsia"/>
          <w:kern w:val="0"/>
        </w:rPr>
        <w:t>不同案例间</w:t>
      </w:r>
      <w:r>
        <w:rPr>
          <w:rFonts w:ascii="宋体" w:hAnsi="宋体" w:hint="eastAsia"/>
          <w:kern w:val="0"/>
        </w:rPr>
        <w:t>出现</w:t>
      </w:r>
      <w:r w:rsidRPr="006563C2">
        <w:rPr>
          <w:rFonts w:ascii="宋体" w:hAnsi="宋体" w:hint="eastAsia"/>
          <w:kern w:val="0"/>
        </w:rPr>
        <w:t>重复，</w:t>
      </w:r>
      <w:r>
        <w:rPr>
          <w:rFonts w:ascii="宋体" w:hAnsi="宋体" w:hint="eastAsia"/>
          <w:kern w:val="0"/>
        </w:rPr>
        <w:t>也不能很好引导使用者更准确地把握案例焦点。另外，有的案例背景信息字数过多，有的字数过少</w:t>
      </w:r>
      <w:r w:rsidRPr="006563C2">
        <w:rPr>
          <w:rFonts w:ascii="宋体" w:hAnsi="宋体" w:hint="eastAsia"/>
          <w:kern w:val="0"/>
        </w:rPr>
        <w:t>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5. 思考题与案例使用说明问题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 w:rsidRPr="0085265B">
        <w:rPr>
          <w:rFonts w:ascii="宋体" w:hAnsi="宋体" w:hint="eastAsia"/>
          <w:b/>
          <w:kern w:val="0"/>
        </w:rPr>
        <w:t>这一块的内容需要我们高度重视。</w:t>
      </w:r>
      <w:r>
        <w:rPr>
          <w:rFonts w:ascii="宋体" w:hAnsi="宋体" w:hint="eastAsia"/>
          <w:kern w:val="0"/>
        </w:rPr>
        <w:t>很多教学案例没有认真对待</w:t>
      </w:r>
      <w:r w:rsidRPr="006563C2">
        <w:rPr>
          <w:rFonts w:ascii="宋体" w:hAnsi="宋体" w:hint="eastAsia"/>
          <w:kern w:val="0"/>
        </w:rPr>
        <w:t>案例思考题、教学目的等内容的设计</w:t>
      </w:r>
      <w:r>
        <w:rPr>
          <w:rFonts w:ascii="宋体" w:hAnsi="宋体" w:hint="eastAsia"/>
          <w:kern w:val="0"/>
        </w:rPr>
        <w:t>。思考题与使用说明</w:t>
      </w:r>
      <w:r w:rsidRPr="006563C2">
        <w:rPr>
          <w:rFonts w:ascii="宋体" w:hAnsi="宋体" w:hint="eastAsia"/>
          <w:kern w:val="0"/>
        </w:rPr>
        <w:t>不能很好地结合案例内容，指向案例的教学运用</w:t>
      </w:r>
      <w:r>
        <w:rPr>
          <w:rFonts w:ascii="宋体" w:hAnsi="宋体" w:hint="eastAsia"/>
          <w:kern w:val="0"/>
        </w:rPr>
        <w:t>。</w:t>
      </w:r>
      <w:r w:rsidRPr="00D808F8">
        <w:rPr>
          <w:rFonts w:ascii="宋体" w:hAnsi="宋体" w:hint="eastAsia"/>
          <w:b/>
          <w:kern w:val="0"/>
        </w:rPr>
        <w:t>教学案例的价值与质量的提升，很大程度上取决于思考题与案例使用说明的设计。</w:t>
      </w:r>
      <w:r>
        <w:rPr>
          <w:rFonts w:ascii="宋体" w:hAnsi="宋体" w:hint="eastAsia"/>
          <w:kern w:val="0"/>
        </w:rPr>
        <w:t>如果思考题与使用说明的设计碰到问题，反过来说明案例主题及正文内容是有问题的。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6. 规范问题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6.1 很多教学案例没有</w:t>
      </w:r>
      <w:proofErr w:type="gramStart"/>
      <w:r>
        <w:rPr>
          <w:rFonts w:ascii="宋体" w:hAnsi="宋体" w:hint="eastAsia"/>
          <w:kern w:val="0"/>
        </w:rPr>
        <w:t>对照教指委</w:t>
      </w:r>
      <w:proofErr w:type="gramEnd"/>
      <w:r>
        <w:rPr>
          <w:rFonts w:ascii="宋体" w:hAnsi="宋体" w:hint="eastAsia"/>
          <w:kern w:val="0"/>
        </w:rPr>
        <w:t>要求执行。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6.2 部分案例的语言表达也欠斟酌。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6.3 不少教学案例英文摘要存在较为明显的错误。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7.推荐阅读问题</w:t>
      </w:r>
    </w:p>
    <w:p w:rsidR="00CE3279" w:rsidRDefault="00CE3279" w:rsidP="00CE3279">
      <w:pPr>
        <w:spacing w:line="440" w:lineRule="exact"/>
        <w:ind w:firstLine="480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一是缺乏权威性；二是数量过多或过少。</w:t>
      </w:r>
    </w:p>
    <w:p w:rsidR="00A53D7C" w:rsidRDefault="00A53D7C">
      <w:pPr>
        <w:rPr>
          <w:rFonts w:hint="eastAsia"/>
        </w:rPr>
      </w:pPr>
    </w:p>
    <w:sectPr w:rsidR="00A53D7C" w:rsidSect="002F53CD">
      <w:footerReference w:type="even" r:id="rId4"/>
      <w:footerReference w:type="default" r:id="rId5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D07" w:rsidRDefault="00153A08" w:rsidP="00A051B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E6D07" w:rsidRDefault="00153A0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6D07" w:rsidRDefault="00153A08" w:rsidP="00A051B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0E6D07" w:rsidRDefault="00153A0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279"/>
    <w:rsid w:val="00153A08"/>
    <w:rsid w:val="00A53D7C"/>
    <w:rsid w:val="00CE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9BA0A3-C50E-4650-A4B8-42CEA0F0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27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E3279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3279"/>
    <w:rPr>
      <w:rFonts w:ascii="Cambria" w:eastAsia="宋体" w:hAnsi="Cambria" w:cs="Times New Roman"/>
      <w:sz w:val="18"/>
      <w:szCs w:val="18"/>
    </w:rPr>
  </w:style>
  <w:style w:type="character" w:styleId="a4">
    <w:name w:val="page number"/>
    <w:uiPriority w:val="99"/>
    <w:semiHidden/>
    <w:unhideWhenUsed/>
    <w:rsid w:val="00CE32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2</cp:revision>
  <dcterms:created xsi:type="dcterms:W3CDTF">2017-10-08T11:05:00Z</dcterms:created>
  <dcterms:modified xsi:type="dcterms:W3CDTF">2017-10-08T11:07:00Z</dcterms:modified>
</cp:coreProperties>
</file>