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F3E" w:rsidRPr="00875F3E" w:rsidRDefault="00875F3E" w:rsidP="00875F3E">
      <w:pPr>
        <w:widowControl/>
        <w:shd w:val="clear" w:color="auto" w:fill="FFFFFF"/>
        <w:spacing w:after="150" w:line="400" w:lineRule="exact"/>
        <w:jc w:val="center"/>
        <w:rPr>
          <w:rFonts w:ascii="微软雅黑" w:eastAsia="微软雅黑" w:hAnsi="微软雅黑" w:cs="宋体"/>
          <w:b/>
          <w:color w:val="333333"/>
          <w:kern w:val="0"/>
          <w:sz w:val="32"/>
          <w:szCs w:val="32"/>
        </w:rPr>
      </w:pPr>
      <w:r w:rsidRPr="00875F3E">
        <w:rPr>
          <w:rFonts w:ascii="微软雅黑" w:eastAsia="微软雅黑" w:hAnsi="微软雅黑" w:cs="宋体" w:hint="eastAsia"/>
          <w:b/>
          <w:color w:val="333333"/>
          <w:kern w:val="0"/>
          <w:sz w:val="32"/>
          <w:szCs w:val="32"/>
        </w:rPr>
        <w:t>关于进一步加强全国教育硕士专业学位研究生</w:t>
      </w:r>
    </w:p>
    <w:p w:rsidR="00875F3E" w:rsidRPr="00875F3E" w:rsidRDefault="00875F3E" w:rsidP="00875F3E">
      <w:pPr>
        <w:widowControl/>
        <w:shd w:val="clear" w:color="auto" w:fill="FFFFFF"/>
        <w:spacing w:after="150" w:line="400" w:lineRule="exact"/>
        <w:jc w:val="center"/>
        <w:rPr>
          <w:rFonts w:ascii="微软雅黑" w:eastAsia="微软雅黑" w:hAnsi="微软雅黑" w:cs="宋体" w:hint="eastAsia"/>
          <w:b/>
          <w:color w:val="333333"/>
          <w:kern w:val="0"/>
          <w:sz w:val="32"/>
          <w:szCs w:val="32"/>
        </w:rPr>
      </w:pPr>
      <w:r w:rsidRPr="00875F3E">
        <w:rPr>
          <w:rFonts w:ascii="微软雅黑" w:eastAsia="微软雅黑" w:hAnsi="微软雅黑" w:cs="宋体" w:hint="eastAsia"/>
          <w:b/>
          <w:color w:val="333333"/>
          <w:kern w:val="0"/>
          <w:sz w:val="32"/>
          <w:szCs w:val="32"/>
        </w:rPr>
        <w:t>联合培养示范基地建设的意见</w:t>
      </w:r>
    </w:p>
    <w:p w:rsidR="00875F3E" w:rsidRPr="00875F3E" w:rsidRDefault="00875F3E" w:rsidP="00875F3E">
      <w:pPr>
        <w:widowControl/>
        <w:shd w:val="clear" w:color="auto" w:fill="FFFFFF"/>
        <w:spacing w:after="150"/>
        <w:jc w:val="center"/>
        <w:rPr>
          <w:rFonts w:ascii="华文仿宋" w:eastAsia="华文仿宋" w:hAnsi="华文仿宋" w:cs="宋体" w:hint="eastAsia"/>
          <w:color w:val="333333"/>
          <w:kern w:val="0"/>
          <w:sz w:val="24"/>
          <w:szCs w:val="24"/>
        </w:rPr>
      </w:pPr>
      <w:proofErr w:type="gramStart"/>
      <w:r w:rsidRPr="00875F3E">
        <w:rPr>
          <w:rFonts w:ascii="华文仿宋" w:eastAsia="华文仿宋" w:hAnsi="华文仿宋" w:cs="宋体" w:hint="eastAsia"/>
          <w:color w:val="333333"/>
          <w:kern w:val="0"/>
          <w:sz w:val="24"/>
          <w:szCs w:val="24"/>
        </w:rPr>
        <w:t>教指委</w:t>
      </w:r>
      <w:proofErr w:type="gramEnd"/>
      <w:r w:rsidRPr="00875F3E">
        <w:rPr>
          <w:rFonts w:ascii="华文仿宋" w:eastAsia="华文仿宋" w:hAnsi="华文仿宋" w:cs="宋体" w:hint="eastAsia"/>
          <w:color w:val="333333"/>
          <w:kern w:val="0"/>
          <w:sz w:val="24"/>
          <w:szCs w:val="24"/>
        </w:rPr>
        <w:t>发2018-23号</w:t>
      </w:r>
    </w:p>
    <w:p w:rsidR="00875F3E" w:rsidRPr="00875F3E" w:rsidRDefault="00875F3E" w:rsidP="00875F3E">
      <w:pPr>
        <w:widowControl/>
        <w:shd w:val="clear" w:color="auto" w:fill="FFFFFF"/>
        <w:spacing w:after="150"/>
        <w:jc w:val="center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</w:p>
    <w:p w:rsidR="00875F3E" w:rsidRPr="00875F3E" w:rsidRDefault="00875F3E" w:rsidP="00875F3E">
      <w:pPr>
        <w:widowControl/>
        <w:shd w:val="clear" w:color="auto" w:fill="FFFFFF"/>
        <w:spacing w:after="150"/>
        <w:jc w:val="left"/>
        <w:rPr>
          <w:rFonts w:ascii="微软雅黑" w:eastAsia="微软雅黑" w:hAnsi="微软雅黑" w:cs="宋体" w:hint="eastAsia"/>
          <w:color w:val="333333"/>
          <w:kern w:val="0"/>
          <w:sz w:val="32"/>
          <w:szCs w:val="32"/>
        </w:rPr>
      </w:pPr>
      <w:r w:rsidRPr="00875F3E">
        <w:rPr>
          <w:rFonts w:ascii="微软雅黑" w:eastAsia="微软雅黑" w:hAnsi="微软雅黑" w:cs="宋体" w:hint="eastAsia"/>
          <w:b/>
          <w:bCs/>
          <w:color w:val="333333"/>
          <w:kern w:val="0"/>
          <w:sz w:val="32"/>
          <w:szCs w:val="32"/>
        </w:rPr>
        <w:t>各有关院校：</w:t>
      </w:r>
    </w:p>
    <w:p w:rsidR="00875F3E" w:rsidRPr="00875F3E" w:rsidRDefault="00875F3E" w:rsidP="00875F3E">
      <w:pPr>
        <w:widowControl/>
        <w:shd w:val="clear" w:color="auto" w:fill="FFFFFF"/>
        <w:spacing w:line="480" w:lineRule="exact"/>
        <w:ind w:firstLine="482"/>
        <w:jc w:val="left"/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</w:pPr>
      <w:r w:rsidRPr="00875F3E"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  <w:t>为进一步推动教育硕士专业学位研究生培养模式改革，不断提高人才培养质量，全国教育专业学位研究生教育指导委员会先后于2015年、2016年组织评选两批、共46个“全国教育硕士专业学位研究生联合培养示范基地”（以下简称为“基地”）。2018年3-6月，全国教育专业学位研究生教育指导委员会组织相关院校开展“基地”建设情况的自我评估和总结。</w:t>
      </w:r>
    </w:p>
    <w:p w:rsidR="00875F3E" w:rsidRPr="00875F3E" w:rsidRDefault="00875F3E" w:rsidP="00875F3E">
      <w:pPr>
        <w:widowControl/>
        <w:shd w:val="clear" w:color="auto" w:fill="FFFFFF"/>
        <w:spacing w:line="480" w:lineRule="exact"/>
        <w:ind w:firstLine="482"/>
        <w:jc w:val="left"/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</w:pPr>
      <w:r w:rsidRPr="00875F3E"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  <w:t>从相关院校提供的总结看，大部分“基地”均能根据建设目标开展相关工作，在组织领导、制度保障、质量保证与评价、双导师队伍建设等方面，取得了显著的成效，为探索“基地”建设工作提供了宝贵的经验。与此同时，也存在重申报、轻建设，重使用、轻投入，重聘任、轻实效等一些亟待改进问题。</w:t>
      </w:r>
      <w:bookmarkStart w:id="0" w:name="_GoBack"/>
      <w:bookmarkEnd w:id="0"/>
    </w:p>
    <w:p w:rsidR="00875F3E" w:rsidRDefault="00875F3E" w:rsidP="00875F3E">
      <w:pPr>
        <w:widowControl/>
        <w:shd w:val="clear" w:color="auto" w:fill="FFFFFF"/>
        <w:spacing w:line="480" w:lineRule="exact"/>
        <w:ind w:firstLine="482"/>
        <w:jc w:val="left"/>
        <w:rPr>
          <w:rFonts w:asciiTheme="majorHAnsi" w:eastAsiaTheme="majorHAnsi" w:hAnsiTheme="majorHAnsi" w:cs="宋体"/>
          <w:color w:val="333333"/>
          <w:kern w:val="0"/>
          <w:sz w:val="28"/>
          <w:szCs w:val="28"/>
        </w:rPr>
      </w:pPr>
      <w:r w:rsidRPr="00875F3E"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  <w:t>为进一步加强“基地”建设，充分发挥其在教育硕士专业学位研究生培养中的重要作用，现提出如下意见。</w:t>
      </w:r>
    </w:p>
    <w:p w:rsidR="00875F3E" w:rsidRPr="00875F3E" w:rsidRDefault="00875F3E" w:rsidP="00875F3E">
      <w:pPr>
        <w:widowControl/>
        <w:shd w:val="clear" w:color="auto" w:fill="FFFFFF"/>
        <w:spacing w:line="480" w:lineRule="exact"/>
        <w:ind w:firstLine="482"/>
        <w:jc w:val="left"/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</w:pPr>
    </w:p>
    <w:p w:rsidR="00875F3E" w:rsidRPr="00875F3E" w:rsidRDefault="00875F3E" w:rsidP="00875F3E">
      <w:pPr>
        <w:widowControl/>
        <w:shd w:val="clear" w:color="auto" w:fill="FFFFFF"/>
        <w:spacing w:line="360" w:lineRule="auto"/>
        <w:ind w:firstLine="482"/>
        <w:jc w:val="left"/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</w:pPr>
      <w:r w:rsidRPr="00875F3E"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  <w:t>一、应高度重视“基地”建设，不断健全“基地”管理体制机制，逐步完善运行机制，推动“基地”建设规范化。</w:t>
      </w:r>
    </w:p>
    <w:p w:rsidR="00875F3E" w:rsidRPr="00875F3E" w:rsidRDefault="00875F3E" w:rsidP="00875F3E">
      <w:pPr>
        <w:widowControl/>
        <w:shd w:val="clear" w:color="auto" w:fill="FFFFFF"/>
        <w:spacing w:line="360" w:lineRule="auto"/>
        <w:ind w:firstLine="482"/>
        <w:jc w:val="left"/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</w:pPr>
      <w:r w:rsidRPr="00875F3E"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  <w:t>二、应进一步加大对“基地”建设的人力、物力和财力投入，从多方面保证“基地”的有效运行，为提高实践教学成效创造良好的物质条件。</w:t>
      </w:r>
    </w:p>
    <w:p w:rsidR="00875F3E" w:rsidRPr="00875F3E" w:rsidRDefault="00875F3E" w:rsidP="00875F3E">
      <w:pPr>
        <w:widowControl/>
        <w:shd w:val="clear" w:color="auto" w:fill="FFFFFF"/>
        <w:spacing w:line="360" w:lineRule="auto"/>
        <w:ind w:firstLine="482"/>
        <w:jc w:val="left"/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</w:pPr>
      <w:r w:rsidRPr="00875F3E"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  <w:lastRenderedPageBreak/>
        <w:t>三、应尽快建设一支思想政治素质过硬、师德高尚、实践经验丰富的专业实践教学指导教师队伍。建立健全相应的制度，切实发挥实践教学指导教师的作用。</w:t>
      </w:r>
    </w:p>
    <w:p w:rsidR="00875F3E" w:rsidRPr="00875F3E" w:rsidRDefault="00875F3E" w:rsidP="00875F3E">
      <w:pPr>
        <w:widowControl/>
        <w:shd w:val="clear" w:color="auto" w:fill="FFFFFF"/>
        <w:spacing w:line="360" w:lineRule="auto"/>
        <w:ind w:firstLine="482"/>
        <w:jc w:val="left"/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</w:pPr>
      <w:r w:rsidRPr="00875F3E"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  <w:t>四、鼓励“基地”优秀教师以多种方式深度参与教育硕士专业学位研究生培养，使“基地”优秀教师开设专题讲座等项工作常态化、制度化。应建立校内外指导教师定期交流合作、共同指导的有效机制。</w:t>
      </w:r>
    </w:p>
    <w:p w:rsidR="00875F3E" w:rsidRPr="00875F3E" w:rsidRDefault="00875F3E" w:rsidP="00875F3E">
      <w:pPr>
        <w:widowControl/>
        <w:shd w:val="clear" w:color="auto" w:fill="FFFFFF"/>
        <w:spacing w:line="360" w:lineRule="auto"/>
        <w:ind w:firstLine="482"/>
        <w:jc w:val="left"/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</w:pPr>
      <w:r w:rsidRPr="00875F3E"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  <w:t>五、制定科学合理、切实可行的实践教学计划，明确见习、实习、研习时间安排及时间长度。培养院校应与“基地”共同制定实习内容及考核标准，规范《实践教学手册》，通过实习督导、公开课、评课、总结与反思等多种方式，进行质量监控和评价。</w:t>
      </w:r>
    </w:p>
    <w:p w:rsidR="00875F3E" w:rsidRPr="00875F3E" w:rsidRDefault="00875F3E" w:rsidP="00875F3E">
      <w:pPr>
        <w:widowControl/>
        <w:shd w:val="clear" w:color="auto" w:fill="FFFFFF"/>
        <w:spacing w:line="360" w:lineRule="auto"/>
        <w:ind w:firstLine="482"/>
        <w:jc w:val="left"/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</w:pPr>
      <w:r w:rsidRPr="00875F3E">
        <w:rPr>
          <w:rFonts w:asciiTheme="majorHAnsi" w:eastAsiaTheme="majorHAnsi" w:hAnsiTheme="majorHAnsi" w:cs="宋体" w:hint="eastAsia"/>
          <w:color w:val="333333"/>
          <w:kern w:val="0"/>
          <w:sz w:val="28"/>
          <w:szCs w:val="28"/>
        </w:rPr>
        <w:t>六、及时总结“基地”建设的成效和存在的问题，积极推广好的经验和做法，引领带动“基地”建设工作，真正发挥“基地”建设在深化教育硕士专业学位研究生培养模式改革中的重要作用。</w:t>
      </w:r>
    </w:p>
    <w:p w:rsidR="00875F3E" w:rsidRDefault="00875F3E" w:rsidP="00875F3E">
      <w:pPr>
        <w:widowControl/>
        <w:shd w:val="clear" w:color="auto" w:fill="FFFFFF"/>
        <w:spacing w:after="150"/>
        <w:ind w:firstLine="240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</w:p>
    <w:p w:rsidR="00875F3E" w:rsidRDefault="00875F3E" w:rsidP="00875F3E">
      <w:pPr>
        <w:widowControl/>
        <w:shd w:val="clear" w:color="auto" w:fill="FFFFFF"/>
        <w:spacing w:after="150"/>
        <w:ind w:firstLine="240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</w:p>
    <w:p w:rsidR="00875F3E" w:rsidRPr="00875F3E" w:rsidRDefault="00875F3E" w:rsidP="00875F3E">
      <w:pPr>
        <w:widowControl/>
        <w:shd w:val="clear" w:color="auto" w:fill="FFFFFF"/>
        <w:spacing w:after="150"/>
        <w:ind w:firstLine="24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</w:p>
    <w:p w:rsidR="00875F3E" w:rsidRPr="00875F3E" w:rsidRDefault="00875F3E" w:rsidP="00875F3E">
      <w:pPr>
        <w:widowControl/>
        <w:shd w:val="clear" w:color="auto" w:fill="FFFFFF"/>
        <w:spacing w:after="150"/>
        <w:jc w:val="left"/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 xml:space="preserve">                      </w:t>
      </w:r>
      <w:r w:rsidRPr="00875F3E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全国教育专业学位研究生教育指导委员会</w:t>
      </w:r>
    </w:p>
    <w:p w:rsidR="001B671B" w:rsidRPr="00875F3E" w:rsidRDefault="00875F3E">
      <w:pPr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 xml:space="preserve">                                </w:t>
      </w:r>
      <w:r w:rsidRPr="00875F3E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2018年8月4日</w:t>
      </w:r>
    </w:p>
    <w:sectPr w:rsidR="001B671B" w:rsidRPr="00875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F3E"/>
    <w:rsid w:val="001B671B"/>
    <w:rsid w:val="00875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6F9EA"/>
  <w15:chartTrackingRefBased/>
  <w15:docId w15:val="{3B9B0327-6308-4086-A0B8-F0E80701A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75F3E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rsid w:val="00875F3E"/>
  </w:style>
  <w:style w:type="paragraph" w:styleId="a5">
    <w:name w:val="Body Text First Indent"/>
    <w:basedOn w:val="a"/>
    <w:link w:val="a6"/>
    <w:uiPriority w:val="99"/>
    <w:semiHidden/>
    <w:unhideWhenUsed/>
    <w:rsid w:val="00875F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正文首行缩进 字符"/>
    <w:basedOn w:val="a4"/>
    <w:link w:val="a5"/>
    <w:uiPriority w:val="99"/>
    <w:semiHidden/>
    <w:rsid w:val="00875F3E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2018-08-04T12:04:00Z</dcterms:created>
  <dcterms:modified xsi:type="dcterms:W3CDTF">2018-08-04T12:07:00Z</dcterms:modified>
</cp:coreProperties>
</file>