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2319" w:rsidRPr="00027649" w:rsidRDefault="00EE2F0B">
      <w:pPr>
        <w:jc w:val="center"/>
        <w:rPr>
          <w:rFonts w:ascii="华文中宋" w:eastAsia="华文中宋" w:hAnsi="华文中宋"/>
          <w:b/>
          <w:sz w:val="28"/>
          <w:szCs w:val="28"/>
        </w:rPr>
      </w:pPr>
      <w:r w:rsidRPr="00027649">
        <w:rPr>
          <w:rFonts w:ascii="华文中宋" w:eastAsia="华文中宋" w:hAnsi="华文中宋" w:hint="eastAsia"/>
          <w:b/>
          <w:sz w:val="28"/>
          <w:szCs w:val="28"/>
        </w:rPr>
        <w:t>中国学位与研究生教育学会教育专业学位工作委员会第五次会议</w:t>
      </w:r>
    </w:p>
    <w:p w:rsidR="00992319" w:rsidRPr="00027649" w:rsidRDefault="00EE2F0B">
      <w:pPr>
        <w:jc w:val="center"/>
        <w:rPr>
          <w:rFonts w:ascii="华文中宋" w:eastAsia="华文中宋" w:hAnsi="华文中宋"/>
          <w:b/>
          <w:sz w:val="28"/>
          <w:szCs w:val="28"/>
        </w:rPr>
      </w:pPr>
      <w:r w:rsidRPr="00027649">
        <w:rPr>
          <w:rFonts w:ascii="华文中宋" w:eastAsia="华文中宋" w:hAnsi="华文中宋" w:hint="eastAsia"/>
          <w:b/>
          <w:sz w:val="28"/>
          <w:szCs w:val="28"/>
        </w:rPr>
        <w:t>暨2018年全国教育专业学位学术研讨会会议纪要</w:t>
      </w:r>
    </w:p>
    <w:p w:rsidR="00992319" w:rsidRDefault="00992319">
      <w:pPr>
        <w:rPr>
          <w:sz w:val="28"/>
          <w:szCs w:val="28"/>
        </w:rPr>
      </w:pPr>
    </w:p>
    <w:p w:rsidR="00992319" w:rsidRDefault="00EE2F0B" w:rsidP="00A321F9">
      <w:pPr>
        <w:spacing w:line="560" w:lineRule="exact"/>
        <w:ind w:firstLineChars="200" w:firstLine="560"/>
        <w:rPr>
          <w:sz w:val="28"/>
          <w:szCs w:val="28"/>
        </w:rPr>
      </w:pPr>
      <w:r>
        <w:rPr>
          <w:rFonts w:hint="eastAsia"/>
          <w:sz w:val="28"/>
          <w:szCs w:val="28"/>
        </w:rPr>
        <w:t>中国学位与研究生教育学会教育专业学位工作委员会（以下简称工作委）第五次会议暨</w:t>
      </w:r>
      <w:r>
        <w:rPr>
          <w:rFonts w:hint="eastAsia"/>
          <w:sz w:val="28"/>
          <w:szCs w:val="28"/>
        </w:rPr>
        <w:t>2018</w:t>
      </w:r>
      <w:r>
        <w:rPr>
          <w:rFonts w:hint="eastAsia"/>
          <w:sz w:val="28"/>
          <w:szCs w:val="28"/>
        </w:rPr>
        <w:t>年全国教育专业学位学术研讨会与</w:t>
      </w:r>
      <w:r>
        <w:rPr>
          <w:rFonts w:hint="eastAsia"/>
          <w:sz w:val="28"/>
          <w:szCs w:val="28"/>
        </w:rPr>
        <w:t>2019</w:t>
      </w:r>
      <w:r>
        <w:rPr>
          <w:rFonts w:hint="eastAsia"/>
          <w:sz w:val="28"/>
          <w:szCs w:val="28"/>
        </w:rPr>
        <w:t>年</w:t>
      </w:r>
      <w:r>
        <w:rPr>
          <w:rFonts w:hint="eastAsia"/>
          <w:sz w:val="28"/>
          <w:szCs w:val="28"/>
        </w:rPr>
        <w:t>1</w:t>
      </w:r>
      <w:r>
        <w:rPr>
          <w:rFonts w:hint="eastAsia"/>
          <w:sz w:val="28"/>
          <w:szCs w:val="28"/>
        </w:rPr>
        <w:t>月</w:t>
      </w:r>
      <w:r w:rsidR="00027649">
        <w:rPr>
          <w:rFonts w:hint="eastAsia"/>
          <w:sz w:val="28"/>
          <w:szCs w:val="28"/>
        </w:rPr>
        <w:t>17</w:t>
      </w:r>
      <w:r w:rsidR="00027649">
        <w:rPr>
          <w:sz w:val="28"/>
          <w:szCs w:val="28"/>
        </w:rPr>
        <w:t>—</w:t>
      </w:r>
      <w:r>
        <w:rPr>
          <w:rFonts w:hint="eastAsia"/>
          <w:sz w:val="28"/>
          <w:szCs w:val="28"/>
        </w:rPr>
        <w:t>20</w:t>
      </w:r>
      <w:r w:rsidR="009627C4">
        <w:rPr>
          <w:rFonts w:hint="eastAsia"/>
          <w:sz w:val="28"/>
          <w:szCs w:val="28"/>
        </w:rPr>
        <w:t>日在徐州市召开。</w:t>
      </w:r>
      <w:r w:rsidRPr="00027649">
        <w:rPr>
          <w:rFonts w:hint="eastAsia"/>
          <w:sz w:val="28"/>
          <w:szCs w:val="28"/>
        </w:rPr>
        <w:t>21</w:t>
      </w:r>
      <w:r w:rsidRPr="00027649">
        <w:rPr>
          <w:rFonts w:hint="eastAsia"/>
          <w:sz w:val="28"/>
          <w:szCs w:val="28"/>
        </w:rPr>
        <w:t>位</w:t>
      </w:r>
      <w:r w:rsidR="009627C4" w:rsidRPr="00027649">
        <w:rPr>
          <w:rFonts w:hint="eastAsia"/>
          <w:sz w:val="28"/>
          <w:szCs w:val="28"/>
        </w:rPr>
        <w:t>工作委</w:t>
      </w:r>
      <w:r w:rsidRPr="00027649">
        <w:rPr>
          <w:rFonts w:hint="eastAsia"/>
          <w:sz w:val="28"/>
          <w:szCs w:val="28"/>
        </w:rPr>
        <w:t>委员出席</w:t>
      </w:r>
      <w:r w:rsidR="009627C4" w:rsidRPr="00027649">
        <w:rPr>
          <w:rFonts w:hint="eastAsia"/>
          <w:sz w:val="28"/>
          <w:szCs w:val="28"/>
        </w:rPr>
        <w:t>了</w:t>
      </w:r>
      <w:r w:rsidRPr="00027649">
        <w:rPr>
          <w:rFonts w:hint="eastAsia"/>
          <w:sz w:val="28"/>
          <w:szCs w:val="28"/>
        </w:rPr>
        <w:t>会议。</w:t>
      </w:r>
    </w:p>
    <w:p w:rsidR="00992319" w:rsidRDefault="00EE2F0B" w:rsidP="00A321F9">
      <w:pPr>
        <w:spacing w:line="560" w:lineRule="exact"/>
        <w:ind w:firstLineChars="200" w:firstLine="560"/>
        <w:rPr>
          <w:sz w:val="28"/>
          <w:szCs w:val="28"/>
        </w:rPr>
      </w:pPr>
      <w:r>
        <w:rPr>
          <w:rFonts w:hint="eastAsia"/>
          <w:sz w:val="28"/>
          <w:szCs w:val="28"/>
        </w:rPr>
        <w:t>在会议开幕式上，会议承办单位江苏师范大学周汝光校长致辞，工作委吴康宁副主任委员讲话。简短的开幕式后，工作委</w:t>
      </w:r>
      <w:r w:rsidR="009627C4">
        <w:rPr>
          <w:rFonts w:hint="eastAsia"/>
          <w:sz w:val="28"/>
          <w:szCs w:val="28"/>
        </w:rPr>
        <w:t>张斌贤</w:t>
      </w:r>
      <w:r>
        <w:rPr>
          <w:rFonts w:hint="eastAsia"/>
          <w:sz w:val="28"/>
          <w:szCs w:val="28"/>
        </w:rPr>
        <w:t>秘书长对</w:t>
      </w:r>
      <w:r>
        <w:rPr>
          <w:rFonts w:hint="eastAsia"/>
          <w:sz w:val="28"/>
          <w:szCs w:val="28"/>
        </w:rPr>
        <w:t>2018</w:t>
      </w:r>
      <w:r>
        <w:rPr>
          <w:rFonts w:hint="eastAsia"/>
          <w:sz w:val="28"/>
          <w:szCs w:val="28"/>
        </w:rPr>
        <w:t>年工作进行了总结，并对</w:t>
      </w:r>
      <w:r>
        <w:rPr>
          <w:rFonts w:hint="eastAsia"/>
          <w:sz w:val="28"/>
          <w:szCs w:val="28"/>
        </w:rPr>
        <w:t>2019</w:t>
      </w:r>
      <w:r>
        <w:rPr>
          <w:rFonts w:hint="eastAsia"/>
          <w:sz w:val="28"/>
          <w:szCs w:val="28"/>
        </w:rPr>
        <w:t>年工作计划进行了汇报；会议通报了专项评估、服务国家特殊需求项目验收评估、教育博士调研报告、优秀教师与管理干部、财务情况报告等工作；会议审议了优秀教育博士、硕士论文评审，教育博士增设汉语国际教育领域，示范基地评审，教育技能大赛规程，教育硕士评估指标体系等工作。</w:t>
      </w:r>
    </w:p>
    <w:p w:rsidR="00027649" w:rsidRDefault="00EE2F0B" w:rsidP="00A321F9">
      <w:pPr>
        <w:spacing w:line="560" w:lineRule="exact"/>
        <w:ind w:firstLineChars="200" w:firstLine="560"/>
        <w:rPr>
          <w:sz w:val="28"/>
          <w:szCs w:val="28"/>
        </w:rPr>
      </w:pPr>
      <w:r>
        <w:rPr>
          <w:rFonts w:hint="eastAsia"/>
          <w:sz w:val="28"/>
          <w:szCs w:val="28"/>
        </w:rPr>
        <w:t>会议经过认真讨论，形成了如下共识</w:t>
      </w:r>
      <w:r w:rsidR="00027649">
        <w:rPr>
          <w:sz w:val="28"/>
          <w:szCs w:val="28"/>
        </w:rPr>
        <w:t>—</w:t>
      </w:r>
    </w:p>
    <w:p w:rsidR="00992319" w:rsidRDefault="00EE2F0B" w:rsidP="00A321F9">
      <w:pPr>
        <w:spacing w:line="560" w:lineRule="exact"/>
        <w:rPr>
          <w:sz w:val="28"/>
          <w:szCs w:val="28"/>
        </w:rPr>
      </w:pPr>
      <w:r>
        <w:rPr>
          <w:rFonts w:hint="eastAsia"/>
          <w:sz w:val="28"/>
          <w:szCs w:val="28"/>
        </w:rPr>
        <w:t>一、审议通过了工作委</w:t>
      </w:r>
      <w:r>
        <w:rPr>
          <w:rFonts w:hint="eastAsia"/>
          <w:sz w:val="28"/>
          <w:szCs w:val="28"/>
        </w:rPr>
        <w:t>2018</w:t>
      </w:r>
      <w:r>
        <w:rPr>
          <w:rFonts w:hint="eastAsia"/>
          <w:sz w:val="28"/>
          <w:szCs w:val="28"/>
        </w:rPr>
        <w:t>年工作总结和</w:t>
      </w:r>
      <w:r>
        <w:rPr>
          <w:rFonts w:hint="eastAsia"/>
          <w:sz w:val="28"/>
          <w:szCs w:val="28"/>
        </w:rPr>
        <w:t>2019</w:t>
      </w:r>
      <w:r>
        <w:rPr>
          <w:rFonts w:hint="eastAsia"/>
          <w:sz w:val="28"/>
          <w:szCs w:val="28"/>
        </w:rPr>
        <w:t>年工作计划；</w:t>
      </w:r>
    </w:p>
    <w:p w:rsidR="00992319" w:rsidRDefault="00EE2F0B" w:rsidP="00A321F9">
      <w:pPr>
        <w:spacing w:line="560" w:lineRule="exact"/>
        <w:rPr>
          <w:sz w:val="28"/>
          <w:szCs w:val="28"/>
        </w:rPr>
      </w:pPr>
      <w:r>
        <w:rPr>
          <w:rFonts w:hint="eastAsia"/>
          <w:sz w:val="28"/>
          <w:szCs w:val="28"/>
        </w:rPr>
        <w:t>二、原则上通过了《教育硕士专业学位研究生教学技能大赛规程》（以下简称规程），要求课题组根据会议讨论情况，完善规程；</w:t>
      </w:r>
    </w:p>
    <w:p w:rsidR="00992319" w:rsidRDefault="00EE2F0B" w:rsidP="00A321F9">
      <w:pPr>
        <w:spacing w:line="560" w:lineRule="exact"/>
        <w:rPr>
          <w:sz w:val="28"/>
          <w:szCs w:val="28"/>
        </w:rPr>
      </w:pPr>
      <w:r>
        <w:rPr>
          <w:rFonts w:hint="eastAsia"/>
          <w:sz w:val="28"/>
          <w:szCs w:val="28"/>
        </w:rPr>
        <w:t>三、会议投票通过了教育博士、硕士优秀论文名单；</w:t>
      </w:r>
    </w:p>
    <w:p w:rsidR="00992319" w:rsidRPr="00027649" w:rsidRDefault="00EE2F0B" w:rsidP="00A321F9">
      <w:pPr>
        <w:spacing w:line="560" w:lineRule="exact"/>
        <w:rPr>
          <w:sz w:val="28"/>
          <w:szCs w:val="28"/>
        </w:rPr>
      </w:pPr>
      <w:r>
        <w:rPr>
          <w:rFonts w:hint="eastAsia"/>
          <w:sz w:val="28"/>
          <w:szCs w:val="28"/>
        </w:rPr>
        <w:t>四、会议通过了教育硕士优秀教</w:t>
      </w:r>
      <w:r w:rsidR="00387B40">
        <w:rPr>
          <w:rFonts w:hint="eastAsia"/>
          <w:sz w:val="28"/>
          <w:szCs w:val="28"/>
        </w:rPr>
        <w:t>师和管理干部名单，并对院校推荐优秀教师和管理干部暴露出的问题给予</w:t>
      </w:r>
      <w:r>
        <w:rPr>
          <w:rFonts w:hint="eastAsia"/>
          <w:sz w:val="28"/>
          <w:szCs w:val="28"/>
        </w:rPr>
        <w:t>规范</w:t>
      </w:r>
      <w:r w:rsidR="003339AF">
        <w:rPr>
          <w:rFonts w:hint="eastAsia"/>
          <w:sz w:val="28"/>
          <w:szCs w:val="28"/>
        </w:rPr>
        <w:t>。</w:t>
      </w:r>
      <w:r w:rsidR="00257D4C" w:rsidRPr="00027649">
        <w:rPr>
          <w:rFonts w:hint="eastAsia"/>
          <w:sz w:val="28"/>
          <w:szCs w:val="28"/>
        </w:rPr>
        <w:t>强调</w:t>
      </w:r>
      <w:r w:rsidR="003339AF" w:rsidRPr="00027649">
        <w:rPr>
          <w:rFonts w:hint="eastAsia"/>
          <w:sz w:val="28"/>
          <w:szCs w:val="28"/>
        </w:rPr>
        <w:t>院校要认真填表，秘书处加强形式审核，形式审核不合格，不予批准推荐</w:t>
      </w:r>
      <w:r w:rsidRPr="00027649">
        <w:rPr>
          <w:rFonts w:hint="eastAsia"/>
          <w:sz w:val="28"/>
          <w:szCs w:val="28"/>
        </w:rPr>
        <w:t>；</w:t>
      </w:r>
      <w:r w:rsidR="00257D4C" w:rsidRPr="00027649">
        <w:rPr>
          <w:rFonts w:hint="eastAsia"/>
          <w:sz w:val="28"/>
          <w:szCs w:val="28"/>
        </w:rPr>
        <w:t>会议</w:t>
      </w:r>
      <w:r w:rsidR="003339AF" w:rsidRPr="00027649">
        <w:rPr>
          <w:rFonts w:hint="eastAsia"/>
          <w:sz w:val="28"/>
          <w:szCs w:val="28"/>
        </w:rPr>
        <w:t>还</w:t>
      </w:r>
      <w:r w:rsidR="00257D4C" w:rsidRPr="00027649">
        <w:rPr>
          <w:rFonts w:hint="eastAsia"/>
          <w:sz w:val="28"/>
          <w:szCs w:val="28"/>
        </w:rPr>
        <w:t>决定，该评选活动今后每两年组织一次，</w:t>
      </w:r>
      <w:r w:rsidR="003339AF" w:rsidRPr="00027649">
        <w:rPr>
          <w:rFonts w:hint="eastAsia"/>
          <w:sz w:val="28"/>
          <w:szCs w:val="28"/>
        </w:rPr>
        <w:t>按照院校招生人数确定推荐名额，招生规模在</w:t>
      </w:r>
      <w:r w:rsidR="003339AF" w:rsidRPr="00027649">
        <w:rPr>
          <w:rFonts w:hint="eastAsia"/>
          <w:sz w:val="28"/>
          <w:szCs w:val="28"/>
        </w:rPr>
        <w:t>100</w:t>
      </w:r>
      <w:r w:rsidR="003339AF" w:rsidRPr="00027649">
        <w:rPr>
          <w:rFonts w:hint="eastAsia"/>
          <w:sz w:val="28"/>
          <w:szCs w:val="28"/>
        </w:rPr>
        <w:t>人以下（含</w:t>
      </w:r>
      <w:r w:rsidR="003339AF" w:rsidRPr="00027649">
        <w:rPr>
          <w:rFonts w:hint="eastAsia"/>
          <w:sz w:val="28"/>
          <w:szCs w:val="28"/>
        </w:rPr>
        <w:t>100</w:t>
      </w:r>
      <w:r w:rsidR="003339AF" w:rsidRPr="00027649">
        <w:rPr>
          <w:rFonts w:hint="eastAsia"/>
          <w:sz w:val="28"/>
          <w:szCs w:val="28"/>
        </w:rPr>
        <w:t>人）的，优秀教师和管理干部各推荐</w:t>
      </w:r>
      <w:r w:rsidR="003339AF" w:rsidRPr="00027649">
        <w:rPr>
          <w:rFonts w:hint="eastAsia"/>
          <w:sz w:val="28"/>
          <w:szCs w:val="28"/>
        </w:rPr>
        <w:t>1</w:t>
      </w:r>
      <w:r w:rsidR="003339AF" w:rsidRPr="00027649">
        <w:rPr>
          <w:rFonts w:hint="eastAsia"/>
          <w:sz w:val="28"/>
          <w:szCs w:val="28"/>
        </w:rPr>
        <w:t>名，</w:t>
      </w:r>
      <w:r w:rsidR="003339AF" w:rsidRPr="00027649">
        <w:rPr>
          <w:rFonts w:hint="eastAsia"/>
          <w:sz w:val="28"/>
          <w:szCs w:val="28"/>
        </w:rPr>
        <w:t>100</w:t>
      </w:r>
      <w:r w:rsidR="003339AF" w:rsidRPr="00027649">
        <w:rPr>
          <w:rFonts w:hint="eastAsia"/>
          <w:sz w:val="28"/>
          <w:szCs w:val="28"/>
        </w:rPr>
        <w:t>人以上，管理干部推荐</w:t>
      </w:r>
      <w:r w:rsidR="003339AF" w:rsidRPr="00027649">
        <w:rPr>
          <w:rFonts w:hint="eastAsia"/>
          <w:sz w:val="28"/>
          <w:szCs w:val="28"/>
        </w:rPr>
        <w:t>1</w:t>
      </w:r>
      <w:r w:rsidR="003339AF" w:rsidRPr="00027649">
        <w:rPr>
          <w:rFonts w:hint="eastAsia"/>
          <w:sz w:val="28"/>
          <w:szCs w:val="28"/>
        </w:rPr>
        <w:t>名，优秀教师推荐</w:t>
      </w:r>
      <w:r w:rsidR="003339AF" w:rsidRPr="00027649">
        <w:rPr>
          <w:rFonts w:hint="eastAsia"/>
          <w:sz w:val="28"/>
          <w:szCs w:val="28"/>
        </w:rPr>
        <w:t>2</w:t>
      </w:r>
      <w:r w:rsidR="003339AF" w:rsidRPr="00027649">
        <w:rPr>
          <w:rFonts w:hint="eastAsia"/>
          <w:sz w:val="28"/>
          <w:szCs w:val="28"/>
        </w:rPr>
        <w:t>名；</w:t>
      </w:r>
    </w:p>
    <w:p w:rsidR="00992319" w:rsidRDefault="00EE2F0B" w:rsidP="00A321F9">
      <w:pPr>
        <w:spacing w:line="560" w:lineRule="exact"/>
        <w:rPr>
          <w:sz w:val="28"/>
          <w:szCs w:val="28"/>
        </w:rPr>
      </w:pPr>
      <w:r>
        <w:rPr>
          <w:rFonts w:hint="eastAsia"/>
          <w:sz w:val="28"/>
          <w:szCs w:val="28"/>
        </w:rPr>
        <w:lastRenderedPageBreak/>
        <w:t>五、针对评估指标体系，委员们一致认为，要明确是合格评估，根据合格评估标准，制定可操作性的评估指标体系。会议决定，计划于寒假后，组织有关专家会议讨论具体评估指标体系；</w:t>
      </w:r>
    </w:p>
    <w:p w:rsidR="00992319" w:rsidRDefault="00EE2F0B" w:rsidP="00A321F9">
      <w:pPr>
        <w:spacing w:line="560" w:lineRule="exact"/>
        <w:rPr>
          <w:sz w:val="28"/>
          <w:szCs w:val="28"/>
        </w:rPr>
      </w:pPr>
      <w:r>
        <w:rPr>
          <w:rFonts w:hint="eastAsia"/>
          <w:sz w:val="28"/>
          <w:szCs w:val="28"/>
        </w:rPr>
        <w:t>六、关于教育博士增设汉语国际教育领域，</w:t>
      </w:r>
      <w:r w:rsidRPr="00027649">
        <w:rPr>
          <w:rFonts w:hint="eastAsia"/>
          <w:sz w:val="28"/>
          <w:szCs w:val="28"/>
        </w:rPr>
        <w:t>委员们</w:t>
      </w:r>
      <w:r w:rsidR="009627C4" w:rsidRPr="00027649">
        <w:rPr>
          <w:rFonts w:hint="eastAsia"/>
          <w:sz w:val="28"/>
          <w:szCs w:val="28"/>
        </w:rPr>
        <w:t>建议汉语国际教育硕士专业学位工作委员会根据由国务院学位委员会办公室转发的教育博士培养方案修改目前的汉语国际教育领域的教育博士培养方案</w:t>
      </w:r>
      <w:r w:rsidRPr="00027649">
        <w:rPr>
          <w:rFonts w:hint="eastAsia"/>
          <w:sz w:val="28"/>
          <w:szCs w:val="28"/>
        </w:rPr>
        <w:t>；</w:t>
      </w:r>
    </w:p>
    <w:p w:rsidR="00992319" w:rsidRDefault="00EE2F0B" w:rsidP="00A321F9">
      <w:pPr>
        <w:spacing w:line="560" w:lineRule="exact"/>
        <w:rPr>
          <w:sz w:val="28"/>
          <w:szCs w:val="28"/>
        </w:rPr>
      </w:pPr>
      <w:r>
        <w:rPr>
          <w:rFonts w:hint="eastAsia"/>
          <w:sz w:val="28"/>
          <w:szCs w:val="28"/>
        </w:rPr>
        <w:t>七、会议审议通过了院校教育硕士研究生联合培养示范基地的评审情况；</w:t>
      </w:r>
    </w:p>
    <w:p w:rsidR="00992319" w:rsidRPr="00027649" w:rsidRDefault="00387B40" w:rsidP="00A321F9">
      <w:pPr>
        <w:spacing w:line="560" w:lineRule="exact"/>
        <w:rPr>
          <w:sz w:val="28"/>
          <w:szCs w:val="28"/>
        </w:rPr>
      </w:pPr>
      <w:r>
        <w:rPr>
          <w:rFonts w:hint="eastAsia"/>
          <w:sz w:val="28"/>
          <w:szCs w:val="28"/>
        </w:rPr>
        <w:t>八、会议原则上通过了教育博士调研报告，</w:t>
      </w:r>
      <w:r w:rsidRPr="00027649">
        <w:rPr>
          <w:rFonts w:hint="eastAsia"/>
          <w:sz w:val="28"/>
          <w:szCs w:val="28"/>
        </w:rPr>
        <w:t>并希望委员会后提出具体修改意见</w:t>
      </w:r>
      <w:r w:rsidR="00EE2F0B" w:rsidRPr="00027649">
        <w:rPr>
          <w:rFonts w:hint="eastAsia"/>
          <w:sz w:val="28"/>
          <w:szCs w:val="28"/>
        </w:rPr>
        <w:t>。</w:t>
      </w:r>
    </w:p>
    <w:p w:rsidR="00992319" w:rsidRPr="00027649" w:rsidRDefault="00027649" w:rsidP="00A321F9">
      <w:pPr>
        <w:spacing w:line="560" w:lineRule="exact"/>
        <w:rPr>
          <w:sz w:val="28"/>
          <w:szCs w:val="28"/>
        </w:rPr>
      </w:pPr>
      <w:r>
        <w:rPr>
          <w:rFonts w:hint="eastAsia"/>
          <w:sz w:val="28"/>
          <w:szCs w:val="28"/>
        </w:rPr>
        <w:t xml:space="preserve">    </w:t>
      </w:r>
      <w:r w:rsidR="009627C4" w:rsidRPr="00027649">
        <w:rPr>
          <w:rFonts w:hint="eastAsia"/>
          <w:sz w:val="28"/>
          <w:szCs w:val="28"/>
        </w:rPr>
        <w:t>会议期间，委员们还研究讨论了中国海洋大学关于建议增设教育硕士专业学位“海洋教育”领域的问题，教学技能大赛的名称问题，评优评奖活动今后如何开展的问题（</w:t>
      </w:r>
      <w:r w:rsidR="00257D4C" w:rsidRPr="00027649">
        <w:rPr>
          <w:rFonts w:hint="eastAsia"/>
          <w:sz w:val="28"/>
          <w:szCs w:val="28"/>
        </w:rPr>
        <w:t>经费问题、组织方法问题、奖项设置问题、规范上报问题等</w:t>
      </w:r>
      <w:r w:rsidR="009627C4" w:rsidRPr="00027649">
        <w:rPr>
          <w:rFonts w:hint="eastAsia"/>
          <w:sz w:val="28"/>
          <w:szCs w:val="28"/>
        </w:rPr>
        <w:t>）</w:t>
      </w:r>
      <w:r w:rsidR="00257D4C" w:rsidRPr="00027649">
        <w:rPr>
          <w:rFonts w:hint="eastAsia"/>
          <w:sz w:val="28"/>
          <w:szCs w:val="28"/>
        </w:rPr>
        <w:t>，评估指标体系设置问题（强调可操作性、补充“立德树人”的内容等）</w:t>
      </w:r>
      <w:r w:rsidR="00536A50" w:rsidRPr="00027649">
        <w:rPr>
          <w:rFonts w:hint="eastAsia"/>
          <w:sz w:val="28"/>
          <w:szCs w:val="28"/>
        </w:rPr>
        <w:t>,</w:t>
      </w:r>
      <w:r w:rsidR="00536A50" w:rsidRPr="00027649">
        <w:rPr>
          <w:rFonts w:hint="eastAsia"/>
          <w:sz w:val="28"/>
          <w:szCs w:val="28"/>
        </w:rPr>
        <w:t>职业技术教育领域教育硕士研究生如何开展工作问题（确定</w:t>
      </w:r>
      <w:r w:rsidR="00536A50" w:rsidRPr="00027649">
        <w:rPr>
          <w:rFonts w:hint="eastAsia"/>
          <w:sz w:val="28"/>
          <w:szCs w:val="28"/>
        </w:rPr>
        <w:t>2</w:t>
      </w:r>
      <w:r w:rsidR="00536A50" w:rsidRPr="00027649">
        <w:rPr>
          <w:rFonts w:hint="eastAsia"/>
          <w:sz w:val="28"/>
          <w:szCs w:val="28"/>
        </w:rPr>
        <w:t>月底在曲阜师范大学召开职业技术教育领域专家工作小组负责人扩大会议具体研究）</w:t>
      </w:r>
      <w:r w:rsidR="00257D4C" w:rsidRPr="00027649">
        <w:rPr>
          <w:rFonts w:hint="eastAsia"/>
          <w:sz w:val="28"/>
          <w:szCs w:val="28"/>
        </w:rPr>
        <w:t>等。</w:t>
      </w:r>
    </w:p>
    <w:p w:rsidR="003339AF" w:rsidRPr="00027649" w:rsidRDefault="00027649" w:rsidP="00A321F9">
      <w:pPr>
        <w:spacing w:line="560" w:lineRule="exact"/>
        <w:rPr>
          <w:sz w:val="28"/>
          <w:szCs w:val="28"/>
        </w:rPr>
      </w:pPr>
      <w:r>
        <w:rPr>
          <w:rFonts w:hint="eastAsia"/>
          <w:sz w:val="28"/>
          <w:szCs w:val="28"/>
        </w:rPr>
        <w:t xml:space="preserve">    </w:t>
      </w:r>
      <w:r w:rsidR="003339AF" w:rsidRPr="00027649">
        <w:rPr>
          <w:rFonts w:hint="eastAsia"/>
          <w:sz w:val="28"/>
          <w:szCs w:val="28"/>
        </w:rPr>
        <w:t>会议最后，吴康宁副主任对会议进行了总结，他</w:t>
      </w:r>
      <w:r w:rsidR="00387B40" w:rsidRPr="00027649">
        <w:rPr>
          <w:rFonts w:hint="eastAsia"/>
          <w:sz w:val="28"/>
          <w:szCs w:val="28"/>
        </w:rPr>
        <w:t>首先肯定了会议完成的工作，</w:t>
      </w:r>
      <w:r w:rsidR="003339AF" w:rsidRPr="00027649">
        <w:rPr>
          <w:rFonts w:hint="eastAsia"/>
          <w:sz w:val="28"/>
          <w:szCs w:val="28"/>
        </w:rPr>
        <w:t>强调</w:t>
      </w:r>
      <w:r w:rsidR="00387B40" w:rsidRPr="00027649">
        <w:rPr>
          <w:rFonts w:hint="eastAsia"/>
          <w:sz w:val="28"/>
          <w:szCs w:val="28"/>
        </w:rPr>
        <w:t>工作委今后将继续按照制度化的工作安排开展工作。</w:t>
      </w:r>
    </w:p>
    <w:p w:rsidR="00A321F9" w:rsidRDefault="00A321F9" w:rsidP="00A321F9">
      <w:pPr>
        <w:spacing w:line="560" w:lineRule="exact"/>
        <w:jc w:val="center"/>
        <w:rPr>
          <w:sz w:val="28"/>
          <w:szCs w:val="28"/>
        </w:rPr>
      </w:pPr>
    </w:p>
    <w:p w:rsidR="00A321F9" w:rsidRDefault="00EE2F0B" w:rsidP="00A321F9">
      <w:pPr>
        <w:spacing w:line="560" w:lineRule="exact"/>
        <w:jc w:val="center"/>
        <w:rPr>
          <w:rFonts w:hint="eastAsia"/>
          <w:sz w:val="28"/>
          <w:szCs w:val="28"/>
        </w:rPr>
      </w:pPr>
      <w:r>
        <w:rPr>
          <w:rFonts w:hint="eastAsia"/>
          <w:sz w:val="28"/>
          <w:szCs w:val="28"/>
        </w:rPr>
        <w:t>中国学位与研究生教育学会教育</w:t>
      </w:r>
      <w:bookmarkStart w:id="0" w:name="_GoBack"/>
      <w:bookmarkEnd w:id="0"/>
      <w:r>
        <w:rPr>
          <w:rFonts w:hint="eastAsia"/>
          <w:sz w:val="28"/>
          <w:szCs w:val="28"/>
        </w:rPr>
        <w:t>专业学位工作委员会秘书处</w:t>
      </w:r>
    </w:p>
    <w:p w:rsidR="00A321F9" w:rsidRDefault="00A321F9">
      <w:pPr>
        <w:jc w:val="center"/>
        <w:rPr>
          <w:sz w:val="28"/>
          <w:szCs w:val="28"/>
        </w:rPr>
      </w:pPr>
      <w:r>
        <w:rPr>
          <w:rFonts w:hint="eastAsia"/>
          <w:sz w:val="28"/>
          <w:szCs w:val="28"/>
        </w:rPr>
        <w:t>北京师范大学研究生院</w:t>
      </w:r>
    </w:p>
    <w:p w:rsidR="00A321F9" w:rsidRPr="00A321F9" w:rsidRDefault="00A321F9">
      <w:pPr>
        <w:jc w:val="center"/>
        <w:rPr>
          <w:rFonts w:hint="eastAsia"/>
          <w:sz w:val="28"/>
          <w:szCs w:val="28"/>
        </w:rPr>
      </w:pPr>
      <w:r>
        <w:rPr>
          <w:rFonts w:hint="eastAsia"/>
          <w:sz w:val="28"/>
          <w:szCs w:val="28"/>
        </w:rPr>
        <w:t>（</w:t>
      </w:r>
      <w:r>
        <w:rPr>
          <w:rFonts w:hint="eastAsia"/>
          <w:sz w:val="28"/>
          <w:szCs w:val="28"/>
        </w:rPr>
        <w:t>北京师范大学研究生院代章</w:t>
      </w:r>
      <w:r>
        <w:rPr>
          <w:rFonts w:hint="eastAsia"/>
          <w:sz w:val="28"/>
          <w:szCs w:val="28"/>
        </w:rPr>
        <w:t>）</w:t>
      </w:r>
    </w:p>
    <w:p w:rsidR="00992319" w:rsidRDefault="00EE2F0B">
      <w:pPr>
        <w:jc w:val="center"/>
        <w:rPr>
          <w:sz w:val="28"/>
          <w:szCs w:val="28"/>
        </w:rPr>
      </w:pPr>
      <w:r>
        <w:rPr>
          <w:rFonts w:hint="eastAsia"/>
          <w:sz w:val="28"/>
          <w:szCs w:val="28"/>
        </w:rPr>
        <w:t>2019</w:t>
      </w:r>
      <w:r>
        <w:rPr>
          <w:rFonts w:hint="eastAsia"/>
          <w:sz w:val="28"/>
          <w:szCs w:val="28"/>
        </w:rPr>
        <w:t>年</w:t>
      </w:r>
      <w:r>
        <w:rPr>
          <w:rFonts w:hint="eastAsia"/>
          <w:sz w:val="28"/>
          <w:szCs w:val="28"/>
        </w:rPr>
        <w:t>1</w:t>
      </w:r>
      <w:r>
        <w:rPr>
          <w:rFonts w:hint="eastAsia"/>
          <w:sz w:val="28"/>
          <w:szCs w:val="28"/>
        </w:rPr>
        <w:t>月</w:t>
      </w:r>
      <w:r>
        <w:rPr>
          <w:rFonts w:hint="eastAsia"/>
          <w:sz w:val="28"/>
          <w:szCs w:val="28"/>
        </w:rPr>
        <w:t>20</w:t>
      </w:r>
      <w:r>
        <w:rPr>
          <w:rFonts w:hint="eastAsia"/>
          <w:sz w:val="28"/>
          <w:szCs w:val="28"/>
        </w:rPr>
        <w:t>日</w:t>
      </w:r>
    </w:p>
    <w:sectPr w:rsidR="00992319" w:rsidSect="009923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222E" w:rsidRDefault="005E222E" w:rsidP="009627C4">
      <w:r>
        <w:separator/>
      </w:r>
    </w:p>
  </w:endnote>
  <w:endnote w:type="continuationSeparator" w:id="0">
    <w:p w:rsidR="005E222E" w:rsidRDefault="005E222E" w:rsidP="00962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222E" w:rsidRDefault="005E222E" w:rsidP="009627C4">
      <w:r>
        <w:separator/>
      </w:r>
    </w:p>
  </w:footnote>
  <w:footnote w:type="continuationSeparator" w:id="0">
    <w:p w:rsidR="005E222E" w:rsidRDefault="005E222E" w:rsidP="009627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75305BB7"/>
    <w:rsid w:val="00027649"/>
    <w:rsid w:val="00257D4C"/>
    <w:rsid w:val="00272901"/>
    <w:rsid w:val="003339AF"/>
    <w:rsid w:val="003454C4"/>
    <w:rsid w:val="00387B40"/>
    <w:rsid w:val="00536A50"/>
    <w:rsid w:val="005E222E"/>
    <w:rsid w:val="00790437"/>
    <w:rsid w:val="009627C4"/>
    <w:rsid w:val="00992319"/>
    <w:rsid w:val="00A321F9"/>
    <w:rsid w:val="00EE2F0B"/>
    <w:rsid w:val="75305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4C037F"/>
  <w15:docId w15:val="{166FB15E-D34C-450A-882A-B590395AC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231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627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627C4"/>
    <w:rPr>
      <w:kern w:val="2"/>
      <w:sz w:val="18"/>
      <w:szCs w:val="18"/>
    </w:rPr>
  </w:style>
  <w:style w:type="paragraph" w:styleId="a5">
    <w:name w:val="footer"/>
    <w:basedOn w:val="a"/>
    <w:link w:val="a6"/>
    <w:rsid w:val="009627C4"/>
    <w:pPr>
      <w:tabs>
        <w:tab w:val="center" w:pos="4153"/>
        <w:tab w:val="right" w:pos="8306"/>
      </w:tabs>
      <w:snapToGrid w:val="0"/>
      <w:jc w:val="left"/>
    </w:pPr>
    <w:rPr>
      <w:sz w:val="18"/>
      <w:szCs w:val="18"/>
    </w:rPr>
  </w:style>
  <w:style w:type="character" w:customStyle="1" w:styleId="a6">
    <w:name w:val="页脚 字符"/>
    <w:basedOn w:val="a0"/>
    <w:link w:val="a5"/>
    <w:rsid w:val="009627C4"/>
    <w:rPr>
      <w:kern w:val="2"/>
      <w:sz w:val="18"/>
      <w:szCs w:val="18"/>
    </w:rPr>
  </w:style>
  <w:style w:type="paragraph" w:styleId="a7">
    <w:name w:val="Balloon Text"/>
    <w:basedOn w:val="a"/>
    <w:link w:val="a8"/>
    <w:semiHidden/>
    <w:unhideWhenUsed/>
    <w:rsid w:val="00027649"/>
    <w:rPr>
      <w:sz w:val="18"/>
      <w:szCs w:val="18"/>
    </w:rPr>
  </w:style>
  <w:style w:type="character" w:customStyle="1" w:styleId="a8">
    <w:name w:val="批注框文本 字符"/>
    <w:basedOn w:val="a0"/>
    <w:link w:val="a7"/>
    <w:semiHidden/>
    <w:rsid w:val="0002764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2</Pages>
  <Words>185</Words>
  <Characters>1058</Characters>
  <Application>Microsoft Office Word</Application>
  <DocSecurity>0</DocSecurity>
  <Lines>8</Lines>
  <Paragraphs>2</Paragraphs>
  <ScaleCrop>false</ScaleCrop>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6</cp:revision>
  <cp:lastPrinted>2019-01-21T08:21:00Z</cp:lastPrinted>
  <dcterms:created xsi:type="dcterms:W3CDTF">2019-01-19T16:13:00Z</dcterms:created>
  <dcterms:modified xsi:type="dcterms:W3CDTF">2019-01-21T08:21:00Z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