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9AB" w:rsidRPr="00407B2E" w:rsidRDefault="00DF79AB" w:rsidP="00407B2E">
      <w:pPr>
        <w:spacing w:line="440" w:lineRule="exact"/>
        <w:ind w:firstLineChars="151" w:firstLine="483"/>
        <w:jc w:val="left"/>
        <w:rPr>
          <w:sz w:val="32"/>
          <w:szCs w:val="32"/>
          <w:u w:val="single"/>
        </w:rPr>
      </w:pPr>
      <w:bookmarkStart w:id="0" w:name="_GoBack"/>
      <w:r w:rsidRPr="00407B2E">
        <w:rPr>
          <w:sz w:val="32"/>
          <w:szCs w:val="32"/>
          <w:u w:val="single"/>
        </w:rPr>
        <w:t>中学物理概念规律学习中理解和运用层次的测评研究</w:t>
      </w:r>
    </w:p>
    <w:bookmarkEnd w:id="0"/>
    <w:p w:rsidR="00DF79AB" w:rsidRPr="00407B2E" w:rsidRDefault="00664F14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“</w:t>
      </w:r>
      <w:r w:rsidRPr="00407B2E">
        <w:rPr>
          <w:sz w:val="24"/>
        </w:rPr>
        <w:t>理解</w:t>
      </w:r>
      <w:r w:rsidRPr="00407B2E">
        <w:rPr>
          <w:rFonts w:hint="eastAsia"/>
          <w:sz w:val="24"/>
        </w:rPr>
        <w:t>”</w:t>
      </w:r>
      <w:r w:rsidRPr="00407B2E">
        <w:rPr>
          <w:sz w:val="24"/>
        </w:rPr>
        <w:t>与</w:t>
      </w:r>
      <w:r w:rsidRPr="00407B2E">
        <w:rPr>
          <w:rFonts w:hint="eastAsia"/>
          <w:sz w:val="24"/>
        </w:rPr>
        <w:t>“</w:t>
      </w:r>
      <w:r w:rsidRPr="00407B2E">
        <w:rPr>
          <w:sz w:val="24"/>
        </w:rPr>
        <w:t>运用</w:t>
      </w:r>
      <w:r w:rsidRPr="00407B2E">
        <w:rPr>
          <w:rFonts w:hint="eastAsia"/>
          <w:sz w:val="24"/>
        </w:rPr>
        <w:t>”既是中学物理课程对核心概念规律的教学要求，也是考试评价</w:t>
      </w:r>
      <w:r w:rsidR="00DB06A1" w:rsidRPr="00407B2E">
        <w:rPr>
          <w:rFonts w:hint="eastAsia"/>
          <w:sz w:val="24"/>
        </w:rPr>
        <w:t>中</w:t>
      </w:r>
      <w:r w:rsidRPr="00407B2E">
        <w:rPr>
          <w:rFonts w:hint="eastAsia"/>
          <w:sz w:val="24"/>
        </w:rPr>
        <w:t>两个相互联系而有区别的层次，在</w:t>
      </w:r>
      <w:r w:rsidRPr="00407B2E">
        <w:rPr>
          <w:sz w:val="24"/>
        </w:rPr>
        <w:t>概念规律</w:t>
      </w:r>
      <w:r w:rsidR="00DB06A1" w:rsidRPr="00407B2E">
        <w:rPr>
          <w:rFonts w:hint="eastAsia"/>
          <w:sz w:val="24"/>
        </w:rPr>
        <w:t>教学</w:t>
      </w:r>
      <w:r w:rsidRPr="00407B2E">
        <w:rPr>
          <w:sz w:val="24"/>
        </w:rPr>
        <w:t>中</w:t>
      </w:r>
      <w:r w:rsidRPr="00407B2E">
        <w:rPr>
          <w:rFonts w:hint="eastAsia"/>
          <w:sz w:val="24"/>
        </w:rPr>
        <w:t>，如何合理恰当有效的对</w:t>
      </w:r>
      <w:r w:rsidRPr="00407B2E">
        <w:rPr>
          <w:sz w:val="24"/>
        </w:rPr>
        <w:t>理解和运用</w:t>
      </w:r>
      <w:r w:rsidRPr="00407B2E">
        <w:rPr>
          <w:rFonts w:hint="eastAsia"/>
          <w:sz w:val="24"/>
        </w:rPr>
        <w:t>两个</w:t>
      </w:r>
      <w:r w:rsidRPr="00407B2E">
        <w:rPr>
          <w:sz w:val="24"/>
        </w:rPr>
        <w:t>层次</w:t>
      </w:r>
      <w:r w:rsidRPr="00407B2E">
        <w:rPr>
          <w:rFonts w:hint="eastAsia"/>
          <w:sz w:val="24"/>
        </w:rPr>
        <w:t>科学</w:t>
      </w:r>
      <w:r w:rsidRPr="00407B2E">
        <w:rPr>
          <w:sz w:val="24"/>
        </w:rPr>
        <w:t>测评</w:t>
      </w:r>
      <w:r w:rsidRPr="00407B2E">
        <w:rPr>
          <w:rFonts w:hint="eastAsia"/>
          <w:sz w:val="24"/>
        </w:rPr>
        <w:t>是值得研究</w:t>
      </w:r>
      <w:r w:rsidR="00DB06A1" w:rsidRPr="00407B2E">
        <w:rPr>
          <w:rFonts w:hint="eastAsia"/>
          <w:sz w:val="24"/>
        </w:rPr>
        <w:t>的一个重要课题，因此，论文的选题有一定的理论价值和实际意义。</w:t>
      </w:r>
    </w:p>
    <w:p w:rsidR="00F707EC" w:rsidRPr="00407B2E" w:rsidRDefault="00DB06A1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论文</w:t>
      </w:r>
      <w:r w:rsidR="00DF79AB" w:rsidRPr="00407B2E">
        <w:rPr>
          <w:sz w:val="24"/>
        </w:rPr>
        <w:t>本</w:t>
      </w:r>
      <w:r w:rsidRPr="00407B2E">
        <w:rPr>
          <w:rFonts w:hint="eastAsia"/>
          <w:sz w:val="24"/>
        </w:rPr>
        <w:t>基于</w:t>
      </w:r>
      <w:r w:rsidR="00DF79AB" w:rsidRPr="00407B2E">
        <w:rPr>
          <w:sz w:val="24"/>
        </w:rPr>
        <w:t>学习心理学</w:t>
      </w:r>
      <w:r w:rsidR="00F707EC" w:rsidRPr="00407B2E">
        <w:rPr>
          <w:rFonts w:hint="eastAsia"/>
          <w:sz w:val="24"/>
        </w:rPr>
        <w:t>的理论</w:t>
      </w:r>
      <w:r w:rsidR="00DF79AB" w:rsidRPr="00407B2E">
        <w:rPr>
          <w:sz w:val="24"/>
        </w:rPr>
        <w:t>，</w:t>
      </w:r>
      <w:r w:rsidRPr="00407B2E">
        <w:rPr>
          <w:rFonts w:hint="eastAsia"/>
          <w:sz w:val="24"/>
        </w:rPr>
        <w:t>分</w:t>
      </w:r>
      <w:r w:rsidR="00DF79AB" w:rsidRPr="00407B2E">
        <w:rPr>
          <w:sz w:val="24"/>
        </w:rPr>
        <w:t>析了</w:t>
      </w:r>
      <w:r w:rsidR="00DF79AB" w:rsidRPr="00407B2E">
        <w:rPr>
          <w:rFonts w:hint="eastAsia"/>
          <w:sz w:val="24"/>
        </w:rPr>
        <w:t>“</w:t>
      </w:r>
      <w:r w:rsidR="00DF79AB" w:rsidRPr="00407B2E">
        <w:rPr>
          <w:sz w:val="24"/>
        </w:rPr>
        <w:t>理解</w:t>
      </w:r>
      <w:r w:rsidR="00DF79AB" w:rsidRPr="00407B2E">
        <w:rPr>
          <w:rFonts w:hint="eastAsia"/>
          <w:sz w:val="24"/>
        </w:rPr>
        <w:t>”</w:t>
      </w:r>
      <w:r w:rsidR="00DF79AB" w:rsidRPr="00407B2E">
        <w:rPr>
          <w:sz w:val="24"/>
        </w:rPr>
        <w:t>与</w:t>
      </w:r>
      <w:r w:rsidR="00DF79AB" w:rsidRPr="00407B2E">
        <w:rPr>
          <w:rFonts w:hint="eastAsia"/>
          <w:sz w:val="24"/>
        </w:rPr>
        <w:t>“</w:t>
      </w:r>
      <w:r w:rsidR="00DF79AB" w:rsidRPr="00407B2E">
        <w:rPr>
          <w:sz w:val="24"/>
        </w:rPr>
        <w:t>运用</w:t>
      </w:r>
      <w:r w:rsidR="00DF79AB" w:rsidRPr="00407B2E">
        <w:rPr>
          <w:rFonts w:hint="eastAsia"/>
          <w:sz w:val="24"/>
        </w:rPr>
        <w:t>”</w:t>
      </w:r>
      <w:r w:rsidR="00DF79AB" w:rsidRPr="00407B2E">
        <w:rPr>
          <w:sz w:val="24"/>
        </w:rPr>
        <w:t>的内部表征</w:t>
      </w:r>
      <w:r w:rsidRPr="00407B2E">
        <w:rPr>
          <w:sz w:val="24"/>
        </w:rPr>
        <w:t>和外显行为之间的联系；以布卢姆教育目标分类学（修订版）为工具，</w:t>
      </w:r>
      <w:r w:rsidR="00DF79AB" w:rsidRPr="00407B2E">
        <w:rPr>
          <w:sz w:val="24"/>
        </w:rPr>
        <w:t>细化</w:t>
      </w:r>
      <w:r w:rsidR="00B1779C" w:rsidRPr="00407B2E">
        <w:rPr>
          <w:rFonts w:hint="eastAsia"/>
          <w:sz w:val="24"/>
        </w:rPr>
        <w:t>了</w:t>
      </w:r>
      <w:r w:rsidR="00DF79AB" w:rsidRPr="00407B2E">
        <w:rPr>
          <w:rFonts w:hint="eastAsia"/>
          <w:sz w:val="24"/>
        </w:rPr>
        <w:t>“</w:t>
      </w:r>
      <w:r w:rsidR="00DF79AB" w:rsidRPr="00407B2E">
        <w:rPr>
          <w:sz w:val="24"/>
        </w:rPr>
        <w:t>理解</w:t>
      </w:r>
      <w:r w:rsidR="00DF79AB" w:rsidRPr="00407B2E">
        <w:rPr>
          <w:rFonts w:hint="eastAsia"/>
          <w:sz w:val="24"/>
        </w:rPr>
        <w:t>”</w:t>
      </w:r>
      <w:r w:rsidR="00DF79AB" w:rsidRPr="00407B2E">
        <w:rPr>
          <w:sz w:val="24"/>
        </w:rPr>
        <w:t>、</w:t>
      </w:r>
      <w:r w:rsidR="00DF79AB" w:rsidRPr="00407B2E">
        <w:rPr>
          <w:rFonts w:hint="eastAsia"/>
          <w:sz w:val="24"/>
        </w:rPr>
        <w:t>“</w:t>
      </w:r>
      <w:r w:rsidR="00DF79AB" w:rsidRPr="00407B2E">
        <w:rPr>
          <w:sz w:val="24"/>
        </w:rPr>
        <w:t>运用</w:t>
      </w:r>
      <w:r w:rsidR="00DF79AB" w:rsidRPr="00407B2E">
        <w:rPr>
          <w:rFonts w:hint="eastAsia"/>
          <w:sz w:val="24"/>
        </w:rPr>
        <w:t>”</w:t>
      </w:r>
      <w:r w:rsidRPr="00407B2E">
        <w:rPr>
          <w:sz w:val="24"/>
        </w:rPr>
        <w:t>的外显行为的具体测评方式；以测评实例分析为载体，</w:t>
      </w:r>
      <w:r w:rsidR="00DF79AB" w:rsidRPr="00407B2E">
        <w:rPr>
          <w:sz w:val="24"/>
        </w:rPr>
        <w:t>阐述了认知维度中</w:t>
      </w:r>
      <w:r w:rsidR="00DF79AB" w:rsidRPr="00407B2E">
        <w:rPr>
          <w:rFonts w:hint="eastAsia"/>
          <w:sz w:val="24"/>
        </w:rPr>
        <w:t>“</w:t>
      </w:r>
      <w:r w:rsidR="00DF79AB" w:rsidRPr="00407B2E">
        <w:rPr>
          <w:sz w:val="24"/>
        </w:rPr>
        <w:t>理解</w:t>
      </w:r>
      <w:r w:rsidR="00DF79AB" w:rsidRPr="00407B2E">
        <w:rPr>
          <w:rFonts w:hint="eastAsia"/>
          <w:sz w:val="24"/>
        </w:rPr>
        <w:t>”</w:t>
      </w:r>
      <w:r w:rsidR="00DF79AB" w:rsidRPr="00407B2E">
        <w:rPr>
          <w:sz w:val="24"/>
        </w:rPr>
        <w:t>与</w:t>
      </w:r>
      <w:r w:rsidR="00DF79AB" w:rsidRPr="00407B2E">
        <w:rPr>
          <w:rFonts w:hint="eastAsia"/>
          <w:sz w:val="24"/>
        </w:rPr>
        <w:t>“</w:t>
      </w:r>
      <w:r w:rsidR="00DF79AB" w:rsidRPr="00407B2E">
        <w:rPr>
          <w:sz w:val="24"/>
        </w:rPr>
        <w:t>运用</w:t>
      </w:r>
      <w:r w:rsidR="00DF79AB" w:rsidRPr="00407B2E">
        <w:rPr>
          <w:rFonts w:hint="eastAsia"/>
          <w:sz w:val="24"/>
        </w:rPr>
        <w:t>”</w:t>
      </w:r>
      <w:r w:rsidR="00DF79AB" w:rsidRPr="00407B2E">
        <w:rPr>
          <w:sz w:val="24"/>
        </w:rPr>
        <w:t>这两个层次的关系。</w:t>
      </w:r>
      <w:r w:rsidR="00B1779C" w:rsidRPr="00407B2E">
        <w:rPr>
          <w:rFonts w:hint="eastAsia"/>
          <w:sz w:val="24"/>
        </w:rPr>
        <w:t>同时基于</w:t>
      </w:r>
      <w:r w:rsidR="00B1779C" w:rsidRPr="00407B2E">
        <w:rPr>
          <w:sz w:val="24"/>
        </w:rPr>
        <w:t>教师对</w:t>
      </w:r>
      <w:r w:rsidR="00B1779C" w:rsidRPr="00407B2E">
        <w:rPr>
          <w:rFonts w:hint="eastAsia"/>
          <w:sz w:val="24"/>
        </w:rPr>
        <w:t>“</w:t>
      </w:r>
      <w:r w:rsidR="00B1779C" w:rsidRPr="00407B2E">
        <w:rPr>
          <w:sz w:val="24"/>
        </w:rPr>
        <w:t>理解</w:t>
      </w:r>
      <w:r w:rsidR="00B1779C" w:rsidRPr="00407B2E">
        <w:rPr>
          <w:rFonts w:hint="eastAsia"/>
          <w:sz w:val="24"/>
        </w:rPr>
        <w:t>和</w:t>
      </w:r>
      <w:r w:rsidR="00B1779C" w:rsidRPr="00407B2E">
        <w:rPr>
          <w:sz w:val="24"/>
        </w:rPr>
        <w:t>运用</w:t>
      </w:r>
      <w:r w:rsidR="00B1779C" w:rsidRPr="00407B2E">
        <w:rPr>
          <w:rFonts w:hint="eastAsia"/>
          <w:sz w:val="24"/>
        </w:rPr>
        <w:t>”</w:t>
      </w:r>
      <w:r w:rsidR="00B1779C" w:rsidRPr="00407B2E">
        <w:rPr>
          <w:sz w:val="24"/>
        </w:rPr>
        <w:t>测评认识</w:t>
      </w:r>
      <w:r w:rsidR="00B1779C" w:rsidRPr="00407B2E">
        <w:rPr>
          <w:rFonts w:hint="eastAsia"/>
          <w:sz w:val="24"/>
        </w:rPr>
        <w:t>的调查</w:t>
      </w:r>
      <w:r w:rsidR="00F707EC" w:rsidRPr="00407B2E">
        <w:rPr>
          <w:rFonts w:hint="eastAsia"/>
          <w:sz w:val="24"/>
        </w:rPr>
        <w:t>和</w:t>
      </w:r>
      <w:r w:rsidR="00F707EC" w:rsidRPr="00407B2E">
        <w:rPr>
          <w:sz w:val="24"/>
        </w:rPr>
        <w:t>基于</w:t>
      </w:r>
      <w:r w:rsidR="00F707EC" w:rsidRPr="00407B2E">
        <w:rPr>
          <w:rFonts w:hint="eastAsia"/>
          <w:sz w:val="24"/>
        </w:rPr>
        <w:t>“</w:t>
      </w:r>
      <w:r w:rsidR="00F707EC" w:rsidRPr="00407B2E">
        <w:rPr>
          <w:sz w:val="24"/>
        </w:rPr>
        <w:t>运用</w:t>
      </w:r>
      <w:r w:rsidR="00F707EC" w:rsidRPr="00407B2E">
        <w:rPr>
          <w:rFonts w:hint="eastAsia"/>
          <w:sz w:val="24"/>
        </w:rPr>
        <w:t>”</w:t>
      </w:r>
      <w:r w:rsidR="00F707EC" w:rsidRPr="00407B2E">
        <w:rPr>
          <w:sz w:val="24"/>
        </w:rPr>
        <w:t>层次测评</w:t>
      </w:r>
      <w:r w:rsidR="00F707EC" w:rsidRPr="00407B2E">
        <w:rPr>
          <w:rFonts w:hint="eastAsia"/>
          <w:sz w:val="24"/>
        </w:rPr>
        <w:t>实验研究，提出了相应的测评建议。</w:t>
      </w:r>
    </w:p>
    <w:p w:rsidR="00DF79AB" w:rsidRPr="00407B2E" w:rsidRDefault="00DF79AB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sz w:val="24"/>
        </w:rPr>
        <w:t>本研究</w:t>
      </w:r>
      <w:r w:rsidR="00F707EC" w:rsidRPr="00407B2E">
        <w:rPr>
          <w:rFonts w:hint="eastAsia"/>
          <w:sz w:val="24"/>
        </w:rPr>
        <w:t>是</w:t>
      </w:r>
      <w:r w:rsidRPr="00407B2E">
        <w:rPr>
          <w:sz w:val="24"/>
        </w:rPr>
        <w:t>将布卢姆教育目标分类学（修订版）在</w:t>
      </w:r>
      <w:r w:rsidR="00F707EC" w:rsidRPr="00407B2E">
        <w:rPr>
          <w:rFonts w:hint="eastAsia"/>
          <w:sz w:val="24"/>
        </w:rPr>
        <w:t>物理概念规律理解和应用测评</w:t>
      </w:r>
      <w:r w:rsidRPr="00407B2E">
        <w:rPr>
          <w:sz w:val="24"/>
        </w:rPr>
        <w:t>上</w:t>
      </w:r>
      <w:r w:rsidR="00F707EC" w:rsidRPr="00407B2E">
        <w:rPr>
          <w:rFonts w:hint="eastAsia"/>
          <w:sz w:val="24"/>
        </w:rPr>
        <w:t>有益</w:t>
      </w:r>
      <w:r w:rsidR="00F707EC" w:rsidRPr="00407B2E">
        <w:rPr>
          <w:sz w:val="24"/>
        </w:rPr>
        <w:t>尝试</w:t>
      </w:r>
      <w:r w:rsidR="00F707EC" w:rsidRPr="00407B2E">
        <w:rPr>
          <w:rFonts w:hint="eastAsia"/>
          <w:sz w:val="24"/>
        </w:rPr>
        <w:t>，对于</w:t>
      </w:r>
      <w:r w:rsidRPr="00407B2E">
        <w:rPr>
          <w:sz w:val="24"/>
        </w:rPr>
        <w:t>改</w:t>
      </w:r>
      <w:r w:rsidR="00F707EC" w:rsidRPr="00407B2E">
        <w:rPr>
          <w:rFonts w:hint="eastAsia"/>
          <w:sz w:val="24"/>
        </w:rPr>
        <w:t>进当前的物理教学</w:t>
      </w:r>
      <w:r w:rsidRPr="00407B2E">
        <w:rPr>
          <w:sz w:val="24"/>
        </w:rPr>
        <w:t>和测评</w:t>
      </w:r>
      <w:r w:rsidR="00F707EC" w:rsidRPr="00407B2E">
        <w:rPr>
          <w:rFonts w:hint="eastAsia"/>
          <w:sz w:val="24"/>
        </w:rPr>
        <w:t>具有一定的参考意义</w:t>
      </w:r>
      <w:r w:rsidRPr="00407B2E">
        <w:rPr>
          <w:sz w:val="24"/>
        </w:rPr>
        <w:t>。</w:t>
      </w:r>
    </w:p>
    <w:p w:rsidR="00F707EC" w:rsidRPr="00407B2E" w:rsidRDefault="00F707EC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本论文的主要问题和修改建议：</w:t>
      </w:r>
    </w:p>
    <w:p w:rsidR="00F707EC" w:rsidRPr="00407B2E" w:rsidRDefault="00F707EC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（</w:t>
      </w:r>
      <w:r w:rsidRPr="00407B2E">
        <w:rPr>
          <w:rFonts w:hint="eastAsia"/>
          <w:sz w:val="24"/>
        </w:rPr>
        <w:t>1</w:t>
      </w:r>
      <w:r w:rsidRPr="00407B2E">
        <w:rPr>
          <w:rFonts w:hint="eastAsia"/>
          <w:sz w:val="24"/>
        </w:rPr>
        <w:t>）</w:t>
      </w:r>
      <w:r w:rsidR="00616470" w:rsidRPr="00407B2E">
        <w:rPr>
          <w:rFonts w:hint="eastAsia"/>
          <w:sz w:val="24"/>
        </w:rPr>
        <w:t>“论文摘要”改为“摘要”</w:t>
      </w:r>
      <w:r w:rsidR="00C803E1" w:rsidRPr="00407B2E">
        <w:rPr>
          <w:rFonts w:hint="eastAsia"/>
          <w:sz w:val="24"/>
        </w:rPr>
        <w:t>。</w:t>
      </w:r>
    </w:p>
    <w:p w:rsidR="00616470" w:rsidRPr="00407B2E" w:rsidRDefault="00616470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（</w:t>
      </w:r>
      <w:r w:rsidRPr="00407B2E">
        <w:rPr>
          <w:rFonts w:hint="eastAsia"/>
          <w:sz w:val="24"/>
        </w:rPr>
        <w:t>2</w:t>
      </w:r>
      <w:r w:rsidRPr="00407B2E">
        <w:rPr>
          <w:rFonts w:hint="eastAsia"/>
          <w:sz w:val="24"/>
        </w:rPr>
        <w:t>）本论文的中英文摘要不符合摘要的写作规范，“摘要是对研究选题、目的、内容、过程、方法、结论等不加评析的简要陈述和简要概括”，请按上述要求重写。</w:t>
      </w:r>
    </w:p>
    <w:p w:rsidR="00C803E1" w:rsidRPr="00407B2E" w:rsidRDefault="00C803E1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（</w:t>
      </w:r>
      <w:r w:rsidRPr="00407B2E">
        <w:rPr>
          <w:rFonts w:hint="eastAsia"/>
          <w:sz w:val="24"/>
        </w:rPr>
        <w:t>3</w:t>
      </w:r>
      <w:r w:rsidRPr="00407B2E">
        <w:rPr>
          <w:rFonts w:hint="eastAsia"/>
          <w:sz w:val="24"/>
        </w:rPr>
        <w:t>）关键词不恰当，如布卢姆分类学等。</w:t>
      </w:r>
    </w:p>
    <w:p w:rsidR="00616470" w:rsidRPr="00407B2E" w:rsidRDefault="00616470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（</w:t>
      </w:r>
      <w:r w:rsidR="00C803E1" w:rsidRPr="00407B2E">
        <w:rPr>
          <w:rFonts w:hint="eastAsia"/>
          <w:sz w:val="24"/>
        </w:rPr>
        <w:t>4</w:t>
      </w:r>
      <w:r w:rsidRPr="00407B2E">
        <w:rPr>
          <w:rFonts w:hint="eastAsia"/>
          <w:sz w:val="24"/>
        </w:rPr>
        <w:t>）本文对</w:t>
      </w:r>
      <w:r w:rsidR="002F361E" w:rsidRPr="00407B2E">
        <w:rPr>
          <w:rFonts w:hint="eastAsia"/>
          <w:sz w:val="24"/>
        </w:rPr>
        <w:t>研究</w:t>
      </w:r>
      <w:r w:rsidRPr="00407B2E">
        <w:rPr>
          <w:rFonts w:hint="eastAsia"/>
          <w:sz w:val="24"/>
        </w:rPr>
        <w:t>问题</w:t>
      </w:r>
      <w:r w:rsidR="002F361E" w:rsidRPr="00407B2E">
        <w:rPr>
          <w:rFonts w:hint="eastAsia"/>
          <w:sz w:val="24"/>
        </w:rPr>
        <w:t>陈述</w:t>
      </w:r>
      <w:r w:rsidRPr="00407B2E">
        <w:rPr>
          <w:rFonts w:hint="eastAsia"/>
          <w:sz w:val="24"/>
        </w:rPr>
        <w:t>不明确。研究问题应当在文献综述的基础上提出。</w:t>
      </w:r>
    </w:p>
    <w:p w:rsidR="00616470" w:rsidRPr="00407B2E" w:rsidRDefault="00616470" w:rsidP="00407B2E">
      <w:pPr>
        <w:spacing w:line="360" w:lineRule="auto"/>
        <w:ind w:firstLineChars="200" w:firstLine="480"/>
        <w:rPr>
          <w:sz w:val="24"/>
        </w:rPr>
      </w:pPr>
      <w:r w:rsidRPr="00407B2E">
        <w:rPr>
          <w:rFonts w:hint="eastAsia"/>
          <w:sz w:val="24"/>
        </w:rPr>
        <w:t>（</w:t>
      </w:r>
      <w:r w:rsidR="00C803E1" w:rsidRPr="00407B2E">
        <w:rPr>
          <w:rFonts w:hint="eastAsia"/>
          <w:sz w:val="24"/>
        </w:rPr>
        <w:t>5</w:t>
      </w:r>
      <w:r w:rsidRPr="00407B2E">
        <w:rPr>
          <w:rFonts w:hint="eastAsia"/>
          <w:sz w:val="24"/>
        </w:rPr>
        <w:t>）</w:t>
      </w:r>
      <w:r w:rsidR="002F361E" w:rsidRPr="00407B2E">
        <w:rPr>
          <w:rFonts w:hint="eastAsia"/>
          <w:sz w:val="24"/>
        </w:rPr>
        <w:t>本文</w:t>
      </w:r>
      <w:r w:rsidR="002F361E" w:rsidRPr="00407B2E">
        <w:rPr>
          <w:sz w:val="24"/>
        </w:rPr>
        <w:t>研究的结论</w:t>
      </w:r>
      <w:r w:rsidR="002F361E" w:rsidRPr="00407B2E">
        <w:rPr>
          <w:rFonts w:hint="eastAsia"/>
          <w:sz w:val="24"/>
        </w:rPr>
        <w:t>缺乏总结和提炼。</w:t>
      </w:r>
    </w:p>
    <w:p w:rsidR="002F361E" w:rsidRPr="00407B2E" w:rsidRDefault="002F361E" w:rsidP="00407B2E">
      <w:pPr>
        <w:spacing w:line="360" w:lineRule="auto"/>
        <w:ind w:firstLineChars="200" w:firstLine="480"/>
        <w:rPr>
          <w:sz w:val="28"/>
          <w:szCs w:val="28"/>
        </w:rPr>
      </w:pPr>
      <w:r w:rsidRPr="00407B2E">
        <w:rPr>
          <w:rFonts w:hint="eastAsia"/>
          <w:sz w:val="24"/>
        </w:rPr>
        <w:t>（</w:t>
      </w:r>
      <w:r w:rsidR="00C803E1" w:rsidRPr="00407B2E">
        <w:rPr>
          <w:rFonts w:hint="eastAsia"/>
          <w:sz w:val="24"/>
        </w:rPr>
        <w:t>6</w:t>
      </w:r>
      <w:r w:rsidRPr="00407B2E">
        <w:rPr>
          <w:rFonts w:hint="eastAsia"/>
          <w:sz w:val="24"/>
        </w:rPr>
        <w:t>）论文中有很多陈述需要推敲，很多错漏需要纠正。</w:t>
      </w:r>
    </w:p>
    <w:p w:rsidR="0099419A" w:rsidRDefault="00407B2E" w:rsidP="00407B2E">
      <w:pPr>
        <w:tabs>
          <w:tab w:val="left" w:pos="5415"/>
        </w:tabs>
        <w:spacing w:line="360" w:lineRule="auto"/>
        <w:ind w:firstLineChars="200" w:firstLine="480"/>
        <w:rPr>
          <w:sz w:val="24"/>
        </w:rPr>
      </w:pPr>
      <w:r>
        <w:rPr>
          <w:sz w:val="24"/>
        </w:rPr>
        <w:tab/>
      </w:r>
    </w:p>
    <w:p w:rsidR="0099419A" w:rsidRPr="00C803E1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Default="0099419A" w:rsidP="00F707EC">
      <w:pPr>
        <w:spacing w:line="360" w:lineRule="auto"/>
        <w:ind w:firstLineChars="200" w:firstLine="480"/>
        <w:rPr>
          <w:sz w:val="24"/>
        </w:rPr>
      </w:pPr>
    </w:p>
    <w:p w:rsidR="0099419A" w:rsidRPr="0099419A" w:rsidRDefault="0099419A" w:rsidP="0099419A">
      <w:pPr>
        <w:spacing w:line="360" w:lineRule="auto"/>
        <w:rPr>
          <w:sz w:val="24"/>
        </w:rPr>
      </w:pPr>
    </w:p>
    <w:p w:rsidR="005F7D50" w:rsidRPr="00DF79AB" w:rsidRDefault="005F7D50"/>
    <w:sectPr w:rsidR="005F7D50" w:rsidRPr="00DF7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447" w:rsidRDefault="00AA3447" w:rsidP="00DF79AB">
      <w:r>
        <w:separator/>
      </w:r>
    </w:p>
  </w:endnote>
  <w:endnote w:type="continuationSeparator" w:id="0">
    <w:p w:rsidR="00AA3447" w:rsidRDefault="00AA3447" w:rsidP="00DF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447" w:rsidRDefault="00AA3447" w:rsidP="00DF79AB">
      <w:r>
        <w:separator/>
      </w:r>
    </w:p>
  </w:footnote>
  <w:footnote w:type="continuationSeparator" w:id="0">
    <w:p w:rsidR="00AA3447" w:rsidRDefault="00AA3447" w:rsidP="00DF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2EE"/>
    <w:rsid w:val="002F361E"/>
    <w:rsid w:val="00407B2E"/>
    <w:rsid w:val="00571F90"/>
    <w:rsid w:val="005F7D50"/>
    <w:rsid w:val="00616470"/>
    <w:rsid w:val="00664F14"/>
    <w:rsid w:val="0099419A"/>
    <w:rsid w:val="009D4738"/>
    <w:rsid w:val="00AA3447"/>
    <w:rsid w:val="00B1779C"/>
    <w:rsid w:val="00C803E1"/>
    <w:rsid w:val="00DB06A1"/>
    <w:rsid w:val="00DD00CF"/>
    <w:rsid w:val="00DF79AB"/>
    <w:rsid w:val="00EC2A91"/>
    <w:rsid w:val="00F707EC"/>
    <w:rsid w:val="00F7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9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9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9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9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9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9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9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9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89</Words>
  <Characters>510</Characters>
  <Application>Microsoft Office Word</Application>
  <DocSecurity>0</DocSecurity>
  <Lines>4</Lines>
  <Paragraphs>1</Paragraphs>
  <ScaleCrop>false</ScaleCrop>
  <Company>P R C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2018-12-01T08:00:00Z</dcterms:created>
  <dcterms:modified xsi:type="dcterms:W3CDTF">2018-12-02T02:17:00Z</dcterms:modified>
</cp:coreProperties>
</file>