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</w:rPr>
        <w:t>第一届全国全日制教育硕士学科教学（物理）专业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</w:rPr>
        <w:t>教学技能大赛</w:t>
      </w: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  <w:t>决赛</w:t>
      </w: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  <w:t>入选名单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33"/>
        <w:ind w:firstLine="363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曹键粮（云南师范大学）   曹丽丹（上海师范大学）   曹芝翎（扬州大学）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陈慧敏（华中师范大学）   陈  玫（湖南理工学院）   陈韵玉（广州大学）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成  涛（西北师范大学）   程  琳（洛阳师范学院）   董 岚（沈阳师范大学）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董  琳（湖南科技大学）   杜  倩（西华师范大学）   樊向宇（河南师范大学）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高伟康（华东师范大学）   高  璇（青岛大学）       郭  顺（广西师范大学）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韩  丹（中央民族大学）   何京妮（华东师范大学）   贺向向（延安大学）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侯辰媛（沈阳师范大学）   黄  猛（重庆师范大学）   蒋栩璐（浙江师范大学）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焦胜楠（辽宁师范大学）   金春辉（杭州师范大学）   鞠咏宏（鲁东大学）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康  倩（山东师范大学）   李春伟（首都师范大学）   李冬青（河南师范大学）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李  国（赣南师范大学）   李  慧（宁夏大学）       李梦宇（曲阜师范大学）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李  雪（吉林师范大学）   李  雪（辽宁师范大学）   刘  康（扬州大学）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刘  通（天津师范大学）   刘  雅（扬州大学）       龙小庆（四川师范大学）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马文婧（宁夏大学）       宁苑英（山西师范大学）   潘星谕（云南师范大学）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蒲相元（哈尔滨师范大学） 普丽华（石河子大学）     秦晓阳（曲阜师范大学）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任树榆（广西民族大学）   商熔</w:t>
      </w:r>
      <w:r>
        <w:rPr>
          <w:rFonts w:hint="eastAsia" w:ascii="仿宋" w:hAnsi="仿宋" w:eastAsia="仿宋" w:cs="仿宋"/>
          <w:color w:val="000000"/>
          <w:kern w:val="0"/>
          <w:sz w:val="21"/>
          <w:szCs w:val="21"/>
          <w:lang w:val="en-US" w:eastAsia="zh-CN"/>
        </w:rPr>
        <w:t>钢</w:t>
      </w: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（东华理工大学）   沈越（哈尔滨师范大学）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施美娜（辽宁师范大学）   斯莉莎（南京师范大学）   王靖文（内蒙古师范大学）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王靖雯（安徽师范大学）   王  漫（西华师范大学）   王青青（宁夏大学）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王茹月（东北师范大学）   王  硕（东北师范大学）   王晓宇（青岛大学）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王羽沙（石河子大学）     乌日吉木斯（内蒙古师范大学）  吴姣姣（湖北大学）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吴  霞（曲阜师范大学）   武梦玮（天津师范大学）    肖潇雨（华中师范大学）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信  蕾（山东师范大学）   徐海燕（华中师范大学）   徐子雁（重庆师范大学）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许芙蓉（福建师范大学）   杨晓燕（云南师范大学）   杨雅歆（中央民族大学）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杨  妍（东华理工大学）   易璇子（湖南师范大学）   张荩杰（四川师范大学）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张瑞琪（重庆师范大学）   张圣羽（天津师范大学）   张余梦（湖北大学）</w:t>
      </w:r>
      <w:bookmarkStart w:id="0" w:name="_GoBack"/>
      <w:bookmarkEnd w:id="0"/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赵祥莉（西华师范大学）   赵筱琪（温州大学）       赵雪珍（华东师范大学）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郑满琴（安徽师范大学）   周晓孟（四川师范大学）   周雪飞（湖南科技大学）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>朱琪琪（吉林师范大学）   朱晴晴（洛阳师范学院）</w:t>
      </w:r>
    </w:p>
    <w:p>
      <w:pPr>
        <w:widowControl/>
        <w:shd w:val="clear" w:color="auto" w:fill="FFFFFF"/>
        <w:spacing w:before="48" w:after="133"/>
        <w:ind w:firstLine="360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</w:p>
    <w:p>
      <w:pPr>
        <w:widowControl/>
        <w:shd w:val="clear" w:color="auto" w:fill="FFFFFF"/>
        <w:spacing w:before="48" w:after="133"/>
        <w:ind w:firstLine="360"/>
        <w:jc w:val="righ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全国教育专业学位研究生教育指导委员会</w:t>
      </w:r>
    </w:p>
    <w:p>
      <w:pPr>
        <w:widowControl/>
        <w:shd w:val="clear" w:color="auto" w:fill="FFFFFF"/>
        <w:spacing w:before="48" w:after="133"/>
        <w:ind w:firstLine="360"/>
        <w:jc w:val="righ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</w:rPr>
        <w:t>2018年9月21日</w:t>
      </w:r>
    </w:p>
    <w:sectPr>
      <w:pgSz w:w="11906" w:h="16838"/>
      <w:pgMar w:top="1247" w:right="1701" w:bottom="1247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20A1A"/>
    <w:rsid w:val="01620A1A"/>
    <w:rsid w:val="4DE625C3"/>
    <w:rsid w:val="622E3F21"/>
    <w:rsid w:val="63E464A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phy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2018-09-29T06:50:00Z</dcterms:created>
  <dc:creator>华</dc:creator>
  <cp:lastModifiedBy>黄晓</cp:lastModifiedBy>
  <dcterms:modified xsi:type="dcterms:W3CDTF">2018-10-10T13:19:48Z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