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BC51AC" w14:textId="776D1E82" w:rsidR="00AE0690" w:rsidRPr="007E1FD3" w:rsidRDefault="007A1985">
      <w:pPr>
        <w:rPr>
          <w:rFonts w:ascii="Times New Roman" w:eastAsia="宋体" w:hAnsi="Times New Roman" w:cs="Times New Roman"/>
        </w:rPr>
      </w:pPr>
    </w:p>
    <w:p w14:paraId="30384C61" w14:textId="7AD6E60C" w:rsidR="005919DC" w:rsidRPr="007E1FD3" w:rsidRDefault="005919DC">
      <w:pPr>
        <w:rPr>
          <w:rFonts w:ascii="Times New Roman" w:eastAsia="宋体" w:hAnsi="Times New Roman" w:cs="Times New Roman"/>
        </w:rPr>
      </w:pPr>
    </w:p>
    <w:p w14:paraId="21445F22" w14:textId="75F4CDD9" w:rsidR="005919DC" w:rsidRDefault="005919DC" w:rsidP="00F7468F">
      <w:pPr>
        <w:spacing w:line="360" w:lineRule="auto"/>
        <w:jc w:val="center"/>
        <w:rPr>
          <w:rFonts w:ascii="华文中宋" w:eastAsia="华文中宋" w:hAnsi="华文中宋" w:cs="Times New Roman"/>
          <w:bCs/>
          <w:sz w:val="36"/>
          <w:szCs w:val="36"/>
        </w:rPr>
      </w:pPr>
      <w:r w:rsidRPr="00171F2E">
        <w:rPr>
          <w:rFonts w:ascii="华文中宋" w:eastAsia="华文中宋" w:hAnsi="华文中宋" w:cs="Times New Roman"/>
          <w:bCs/>
          <w:sz w:val="36"/>
          <w:szCs w:val="36"/>
        </w:rPr>
        <w:t>关于</w:t>
      </w:r>
      <w:r w:rsidR="00F024AA" w:rsidRPr="00171F2E">
        <w:rPr>
          <w:rFonts w:ascii="华文中宋" w:eastAsia="华文中宋" w:hAnsi="华文中宋" w:cs="Times New Roman"/>
          <w:bCs/>
          <w:sz w:val="36"/>
          <w:szCs w:val="36"/>
        </w:rPr>
        <w:t>开发</w:t>
      </w:r>
      <w:r w:rsidRPr="00171F2E">
        <w:rPr>
          <w:rFonts w:ascii="华文中宋" w:eastAsia="华文中宋" w:hAnsi="华文中宋" w:cs="Times New Roman"/>
          <w:bCs/>
          <w:sz w:val="36"/>
          <w:szCs w:val="36"/>
        </w:rPr>
        <w:t>教育博士</w:t>
      </w:r>
      <w:r w:rsidR="00F024AA" w:rsidRPr="00171F2E">
        <w:rPr>
          <w:rFonts w:ascii="华文中宋" w:eastAsia="华文中宋" w:hAnsi="华文中宋" w:cs="Times New Roman"/>
          <w:bCs/>
          <w:sz w:val="36"/>
          <w:szCs w:val="36"/>
        </w:rPr>
        <w:t>专业学位</w:t>
      </w:r>
      <w:r w:rsidRPr="00171F2E">
        <w:rPr>
          <w:rFonts w:ascii="华文中宋" w:eastAsia="华文中宋" w:hAnsi="华文中宋" w:cs="Times New Roman"/>
          <w:bCs/>
          <w:sz w:val="36"/>
          <w:szCs w:val="36"/>
        </w:rPr>
        <w:t>教学案例工作的通知</w:t>
      </w:r>
    </w:p>
    <w:p w14:paraId="46C3E82E" w14:textId="374A4FE1" w:rsidR="00F7468F" w:rsidRPr="00F33B81" w:rsidRDefault="00F7468F" w:rsidP="00F7468F">
      <w:pPr>
        <w:spacing w:line="360" w:lineRule="auto"/>
        <w:jc w:val="center"/>
        <w:rPr>
          <w:rFonts w:ascii="仿宋_GB2312" w:eastAsia="仿宋_GB2312" w:hAnsi="华文细黑"/>
          <w:bCs/>
          <w:color w:val="000000"/>
        </w:rPr>
      </w:pPr>
      <w:proofErr w:type="gramStart"/>
      <w:r w:rsidRPr="0021491C">
        <w:rPr>
          <w:rFonts w:ascii="华文仿宋" w:eastAsia="华文仿宋" w:hAnsi="华文仿宋" w:cs="华文中宋" w:hint="eastAsia"/>
        </w:rPr>
        <w:t>教指委</w:t>
      </w:r>
      <w:proofErr w:type="gramEnd"/>
      <w:r w:rsidRPr="0021491C">
        <w:rPr>
          <w:rFonts w:ascii="华文仿宋" w:eastAsia="华文仿宋" w:hAnsi="华文仿宋" w:cs="华文中宋" w:hint="eastAsia"/>
        </w:rPr>
        <w:t>发</w:t>
      </w:r>
      <w:r>
        <w:rPr>
          <w:rFonts w:ascii="等线" w:eastAsia="等线" w:hAnsi="等线" w:cs="华文中宋" w:hint="eastAsia"/>
        </w:rPr>
        <w:t>〔2021〕</w:t>
      </w:r>
      <w:r>
        <w:rPr>
          <w:rFonts w:ascii="等线" w:eastAsia="等线" w:hAnsi="等线" w:cs="华文中宋" w:hint="eastAsia"/>
        </w:rPr>
        <w:t>11</w:t>
      </w:r>
      <w:r>
        <w:rPr>
          <w:rFonts w:ascii="等线" w:eastAsia="等线" w:hAnsi="等线" w:cs="华文中宋" w:hint="eastAsia"/>
        </w:rPr>
        <w:t>号</w:t>
      </w:r>
    </w:p>
    <w:p w14:paraId="4B89E515" w14:textId="77777777" w:rsidR="00F7468F" w:rsidRPr="00F7468F" w:rsidRDefault="00F7468F" w:rsidP="005919DC">
      <w:pPr>
        <w:jc w:val="center"/>
        <w:rPr>
          <w:rFonts w:ascii="华文中宋" w:eastAsia="华文中宋" w:hAnsi="华文中宋" w:cs="Times New Roman" w:hint="eastAsia"/>
          <w:bCs/>
          <w:sz w:val="36"/>
          <w:szCs w:val="36"/>
        </w:rPr>
      </w:pPr>
    </w:p>
    <w:p w14:paraId="13933345" w14:textId="11229CC9" w:rsidR="005919DC" w:rsidRPr="007E1FD3" w:rsidRDefault="005919DC">
      <w:pPr>
        <w:rPr>
          <w:rFonts w:ascii="Times New Roman" w:eastAsia="宋体" w:hAnsi="Times New Roman" w:cs="Times New Roman"/>
        </w:rPr>
      </w:pPr>
    </w:p>
    <w:p w14:paraId="77E57FC4" w14:textId="2DDE4E03" w:rsidR="005919DC" w:rsidRPr="007E1FD3" w:rsidRDefault="005919DC">
      <w:pPr>
        <w:rPr>
          <w:rFonts w:ascii="Times New Roman" w:eastAsia="宋体" w:hAnsi="Times New Roman" w:cs="Times New Roman"/>
        </w:rPr>
      </w:pPr>
    </w:p>
    <w:p w14:paraId="3D4EB78E" w14:textId="77777777" w:rsidR="005919DC" w:rsidRPr="0079658A" w:rsidRDefault="005919DC" w:rsidP="0079658A">
      <w:pPr>
        <w:spacing w:line="520" w:lineRule="exact"/>
        <w:jc w:val="both"/>
        <w:rPr>
          <w:rFonts w:ascii="FangSong" w:eastAsia="FangSong" w:hAnsi="FangSong" w:cs="Times New Roman"/>
          <w:sz w:val="28"/>
          <w:szCs w:val="28"/>
        </w:rPr>
      </w:pPr>
      <w:r w:rsidRPr="0079658A">
        <w:rPr>
          <w:rFonts w:ascii="FangSong" w:eastAsia="FangSong" w:hAnsi="FangSong" w:cs="Times New Roman"/>
          <w:sz w:val="28"/>
          <w:szCs w:val="28"/>
        </w:rPr>
        <w:t>各教育博士研究生培养院校：</w:t>
      </w:r>
    </w:p>
    <w:p w14:paraId="4463A21B" w14:textId="51B10FCA" w:rsidR="005919DC" w:rsidRPr="0079658A" w:rsidRDefault="005919DC" w:rsidP="0079658A">
      <w:pPr>
        <w:jc w:val="both"/>
        <w:rPr>
          <w:rFonts w:ascii="FangSong" w:eastAsia="FangSong" w:hAnsi="FangSong" w:cs="Times New Roman"/>
          <w:sz w:val="28"/>
          <w:szCs w:val="28"/>
        </w:rPr>
      </w:pPr>
    </w:p>
    <w:p w14:paraId="1E82D12E" w14:textId="3A0B51E4" w:rsidR="003266A8" w:rsidRPr="0079658A" w:rsidRDefault="00F024AA" w:rsidP="0079658A">
      <w:pPr>
        <w:spacing w:line="520" w:lineRule="exact"/>
        <w:jc w:val="both"/>
        <w:rPr>
          <w:rFonts w:ascii="FangSong" w:eastAsia="FangSong" w:hAnsi="FangSong" w:cs="Times New Roman"/>
          <w:sz w:val="28"/>
          <w:szCs w:val="28"/>
        </w:rPr>
      </w:pPr>
      <w:r w:rsidRPr="0079658A">
        <w:rPr>
          <w:rFonts w:ascii="FangSong" w:eastAsia="FangSong" w:hAnsi="FangSong" w:cs="Times New Roman"/>
          <w:sz w:val="28"/>
          <w:szCs w:val="28"/>
        </w:rPr>
        <w:t xml:space="preserve">    为推进教育博士专业学位教学案例开发与案例教学工作，全国教育专业学位研究生教育指导委员会（以下称“教指委”）于今年</w:t>
      </w:r>
      <w:r w:rsidR="003266A8" w:rsidRPr="00441A42">
        <w:rPr>
          <w:rFonts w:ascii="Times New Roman" w:eastAsia="FangSong" w:hAnsi="Times New Roman" w:cs="Times New Roman"/>
          <w:sz w:val="28"/>
          <w:szCs w:val="28"/>
        </w:rPr>
        <w:t>2</w:t>
      </w:r>
      <w:r w:rsidR="003266A8" w:rsidRPr="00441A42">
        <w:rPr>
          <w:rFonts w:ascii="Times New Roman" w:eastAsia="FangSong" w:hAnsi="Times New Roman" w:cs="Times New Roman"/>
          <w:sz w:val="28"/>
          <w:szCs w:val="28"/>
        </w:rPr>
        <w:t>月向各院校征集教育博士专业学位教学案例选题，共收到</w:t>
      </w:r>
      <w:r w:rsidR="003266A8" w:rsidRPr="00441A42">
        <w:rPr>
          <w:rFonts w:ascii="Times New Roman" w:eastAsia="FangSong" w:hAnsi="Times New Roman" w:cs="Times New Roman"/>
          <w:sz w:val="28"/>
          <w:szCs w:val="28"/>
        </w:rPr>
        <w:t>27</w:t>
      </w:r>
      <w:r w:rsidR="005817AF" w:rsidRPr="00441A42">
        <w:rPr>
          <w:rFonts w:ascii="Times New Roman" w:eastAsia="FangSong" w:hAnsi="Times New Roman" w:cs="Times New Roman"/>
          <w:sz w:val="28"/>
          <w:szCs w:val="28"/>
        </w:rPr>
        <w:t>所院校提交的</w:t>
      </w:r>
      <w:r w:rsidR="005817AF" w:rsidRPr="00441A42">
        <w:rPr>
          <w:rFonts w:ascii="Times New Roman" w:eastAsia="FangSong" w:hAnsi="Times New Roman" w:cs="Times New Roman"/>
          <w:sz w:val="28"/>
          <w:szCs w:val="28"/>
        </w:rPr>
        <w:t>259</w:t>
      </w:r>
      <w:r w:rsidR="005817AF" w:rsidRPr="00441A42">
        <w:rPr>
          <w:rFonts w:ascii="Times New Roman" w:eastAsia="FangSong" w:hAnsi="Times New Roman" w:cs="Times New Roman"/>
          <w:sz w:val="28"/>
          <w:szCs w:val="28"/>
        </w:rPr>
        <w:t>个选题。经研讨论证，拟确立</w:t>
      </w:r>
      <w:r w:rsidR="005817AF" w:rsidRPr="00441A42">
        <w:rPr>
          <w:rFonts w:ascii="Times New Roman" w:eastAsia="FangSong" w:hAnsi="Times New Roman" w:cs="Times New Roman"/>
          <w:sz w:val="28"/>
          <w:szCs w:val="28"/>
        </w:rPr>
        <w:t>60</w:t>
      </w:r>
      <w:r w:rsidR="005817AF" w:rsidRPr="0079658A">
        <w:rPr>
          <w:rFonts w:ascii="FangSong" w:eastAsia="FangSong" w:hAnsi="FangSong" w:cs="Times New Roman"/>
          <w:sz w:val="28"/>
          <w:szCs w:val="28"/>
        </w:rPr>
        <w:t>个</w:t>
      </w:r>
      <w:r w:rsidR="00BB1EC0" w:rsidRPr="0079658A">
        <w:rPr>
          <w:rFonts w:ascii="FangSong" w:eastAsia="FangSong" w:hAnsi="FangSong" w:cs="Times New Roman"/>
          <w:sz w:val="28"/>
          <w:szCs w:val="28"/>
        </w:rPr>
        <w:t>选题开展首批教育博士专业</w:t>
      </w:r>
      <w:r w:rsidR="006A6564" w:rsidRPr="0079658A">
        <w:rPr>
          <w:rFonts w:ascii="FangSong" w:eastAsia="FangSong" w:hAnsi="FangSong" w:cs="Times New Roman"/>
          <w:sz w:val="28"/>
          <w:szCs w:val="28"/>
        </w:rPr>
        <w:t>学位</w:t>
      </w:r>
      <w:r w:rsidR="001531B9" w:rsidRPr="0079658A">
        <w:rPr>
          <w:rFonts w:ascii="FangSong" w:eastAsia="FangSong" w:hAnsi="FangSong" w:cs="Times New Roman"/>
          <w:sz w:val="28"/>
          <w:szCs w:val="28"/>
        </w:rPr>
        <w:t>教学</w:t>
      </w:r>
      <w:r w:rsidR="006A6564" w:rsidRPr="0079658A">
        <w:rPr>
          <w:rFonts w:ascii="FangSong" w:eastAsia="FangSong" w:hAnsi="FangSong" w:cs="Times New Roman"/>
          <w:sz w:val="28"/>
          <w:szCs w:val="28"/>
        </w:rPr>
        <w:t>案例集中开发工作。现将相关事宜通知如下：</w:t>
      </w:r>
    </w:p>
    <w:p w14:paraId="4567CF06" w14:textId="0F5E6708" w:rsidR="006A6564" w:rsidRPr="0079658A" w:rsidRDefault="00261CCE" w:rsidP="0079658A">
      <w:pPr>
        <w:spacing w:line="520" w:lineRule="exact"/>
        <w:jc w:val="both"/>
        <w:rPr>
          <w:rFonts w:ascii="Times New Roman" w:eastAsia="FangSong" w:hAnsi="Times New Roman" w:cs="Times New Roman"/>
          <w:sz w:val="28"/>
          <w:szCs w:val="28"/>
        </w:rPr>
      </w:pPr>
      <w:r w:rsidRPr="0079658A">
        <w:rPr>
          <w:rFonts w:ascii="Times New Roman" w:eastAsia="FangSong" w:hAnsi="Times New Roman" w:cs="Times New Roman"/>
          <w:sz w:val="28"/>
          <w:szCs w:val="28"/>
        </w:rPr>
        <w:t xml:space="preserve">    </w:t>
      </w:r>
      <w:r w:rsidR="0079658A" w:rsidRPr="0079658A">
        <w:rPr>
          <w:rFonts w:ascii="Times New Roman" w:eastAsia="FangSong" w:hAnsi="Times New Roman" w:cs="Times New Roman"/>
          <w:sz w:val="28"/>
          <w:szCs w:val="28"/>
        </w:rPr>
        <w:t xml:space="preserve">    </w:t>
      </w:r>
      <w:r w:rsidRPr="0079658A">
        <w:rPr>
          <w:rFonts w:ascii="Times New Roman" w:eastAsia="FangSong" w:hAnsi="Times New Roman" w:cs="Times New Roman"/>
          <w:sz w:val="28"/>
          <w:szCs w:val="28"/>
        </w:rPr>
        <w:t xml:space="preserve">1. </w:t>
      </w:r>
      <w:r w:rsidR="006A6564" w:rsidRPr="0079658A">
        <w:rPr>
          <w:rFonts w:ascii="Times New Roman" w:eastAsia="FangSong" w:hAnsi="Times New Roman" w:cs="Times New Roman"/>
          <w:sz w:val="28"/>
          <w:szCs w:val="28"/>
        </w:rPr>
        <w:t>开发以教育博士研究生培养院校协作方式进行，各院校</w:t>
      </w:r>
      <w:r w:rsidRPr="0079658A">
        <w:rPr>
          <w:rFonts w:ascii="Times New Roman" w:eastAsia="FangSong" w:hAnsi="Times New Roman" w:cs="Times New Roman"/>
          <w:sz w:val="28"/>
          <w:szCs w:val="28"/>
        </w:rPr>
        <w:t>负责开发的教学案例选题见附件</w:t>
      </w:r>
      <w:r w:rsidRPr="0079658A">
        <w:rPr>
          <w:rFonts w:ascii="Times New Roman" w:eastAsia="FangSong" w:hAnsi="Times New Roman" w:cs="Times New Roman"/>
          <w:sz w:val="28"/>
          <w:szCs w:val="28"/>
        </w:rPr>
        <w:t>1</w:t>
      </w:r>
      <w:r w:rsidRPr="0079658A">
        <w:rPr>
          <w:rFonts w:ascii="Times New Roman" w:eastAsia="FangSong" w:hAnsi="Times New Roman" w:cs="Times New Roman"/>
          <w:sz w:val="28"/>
          <w:szCs w:val="28"/>
        </w:rPr>
        <w:t>。</w:t>
      </w:r>
    </w:p>
    <w:p w14:paraId="4B9EFD52" w14:textId="1230B737" w:rsidR="00457C44" w:rsidRPr="0079658A" w:rsidRDefault="00457C44" w:rsidP="0079658A">
      <w:pPr>
        <w:spacing w:line="520" w:lineRule="exact"/>
        <w:jc w:val="both"/>
        <w:rPr>
          <w:rFonts w:ascii="Times New Roman" w:eastAsia="FangSong" w:hAnsi="Times New Roman" w:cs="Times New Roman"/>
          <w:sz w:val="28"/>
          <w:szCs w:val="28"/>
        </w:rPr>
      </w:pPr>
      <w:r w:rsidRPr="0079658A">
        <w:rPr>
          <w:rFonts w:ascii="Times New Roman" w:eastAsia="FangSong" w:hAnsi="Times New Roman" w:cs="Times New Roman"/>
          <w:sz w:val="28"/>
          <w:szCs w:val="28"/>
        </w:rPr>
        <w:t xml:space="preserve">    </w:t>
      </w:r>
      <w:r w:rsidR="0079658A" w:rsidRPr="0079658A">
        <w:rPr>
          <w:rFonts w:ascii="Times New Roman" w:eastAsia="FangSong" w:hAnsi="Times New Roman" w:cs="Times New Roman"/>
          <w:sz w:val="28"/>
          <w:szCs w:val="28"/>
        </w:rPr>
        <w:t xml:space="preserve">    </w:t>
      </w:r>
      <w:r w:rsidR="00261CCE" w:rsidRPr="0079658A">
        <w:rPr>
          <w:rFonts w:ascii="Times New Roman" w:eastAsia="FangSong" w:hAnsi="Times New Roman" w:cs="Times New Roman"/>
          <w:sz w:val="28"/>
          <w:szCs w:val="28"/>
        </w:rPr>
        <w:t xml:space="preserve">2. </w:t>
      </w:r>
      <w:r w:rsidRPr="0079658A">
        <w:rPr>
          <w:rFonts w:ascii="Times New Roman" w:eastAsia="FangSong" w:hAnsi="Times New Roman" w:cs="Times New Roman"/>
          <w:sz w:val="28"/>
          <w:szCs w:val="28"/>
        </w:rPr>
        <w:t>各院校请于</w:t>
      </w:r>
      <w:r w:rsidR="00700A06" w:rsidRPr="0079658A">
        <w:rPr>
          <w:rFonts w:ascii="Times New Roman" w:eastAsia="FangSong" w:hAnsi="Times New Roman" w:cs="Times New Roman"/>
          <w:sz w:val="28"/>
          <w:szCs w:val="28"/>
        </w:rPr>
        <w:t>2021</w:t>
      </w:r>
      <w:r w:rsidR="00700A06" w:rsidRPr="0079658A">
        <w:rPr>
          <w:rFonts w:ascii="Times New Roman" w:eastAsia="FangSong" w:hAnsi="Times New Roman" w:cs="Times New Roman"/>
          <w:sz w:val="28"/>
          <w:szCs w:val="28"/>
        </w:rPr>
        <w:t>年</w:t>
      </w:r>
      <w:r w:rsidR="001E001C">
        <w:rPr>
          <w:rFonts w:ascii="Times New Roman" w:eastAsia="FangSong" w:hAnsi="Times New Roman" w:cs="Times New Roman"/>
          <w:sz w:val="28"/>
          <w:szCs w:val="28"/>
        </w:rPr>
        <w:t>11</w:t>
      </w:r>
      <w:r w:rsidRPr="0079658A">
        <w:rPr>
          <w:rFonts w:ascii="Times New Roman" w:eastAsia="FangSong" w:hAnsi="Times New Roman" w:cs="Times New Roman"/>
          <w:sz w:val="28"/>
          <w:szCs w:val="28"/>
        </w:rPr>
        <w:t>月</w:t>
      </w:r>
      <w:r w:rsidR="001E001C">
        <w:rPr>
          <w:rFonts w:ascii="Times New Roman" w:eastAsia="FangSong" w:hAnsi="Times New Roman" w:cs="Times New Roman"/>
          <w:sz w:val="28"/>
          <w:szCs w:val="28"/>
        </w:rPr>
        <w:t>1</w:t>
      </w:r>
      <w:r w:rsidRPr="0079658A">
        <w:rPr>
          <w:rFonts w:ascii="Times New Roman" w:eastAsia="FangSong" w:hAnsi="Times New Roman" w:cs="Times New Roman"/>
          <w:sz w:val="28"/>
          <w:szCs w:val="28"/>
        </w:rPr>
        <w:t>0</w:t>
      </w:r>
      <w:r w:rsidRPr="0079658A">
        <w:rPr>
          <w:rFonts w:ascii="Times New Roman" w:eastAsia="FangSong" w:hAnsi="Times New Roman" w:cs="Times New Roman"/>
          <w:sz w:val="28"/>
          <w:szCs w:val="28"/>
        </w:rPr>
        <w:t>日前确定相应教学案例选题的开发者</w:t>
      </w:r>
      <w:r w:rsidR="009A6DCD" w:rsidRPr="0079658A">
        <w:rPr>
          <w:rFonts w:ascii="Times New Roman" w:eastAsia="FangSong" w:hAnsi="Times New Roman" w:cs="Times New Roman"/>
          <w:sz w:val="28"/>
          <w:szCs w:val="28"/>
        </w:rPr>
        <w:t>，并将</w:t>
      </w:r>
      <w:r w:rsidR="006015E1" w:rsidRPr="0079658A">
        <w:rPr>
          <w:rFonts w:ascii="Times New Roman" w:eastAsia="FangSong" w:hAnsi="Times New Roman" w:cs="Times New Roman"/>
          <w:sz w:val="28"/>
          <w:szCs w:val="28"/>
        </w:rPr>
        <w:t>案例第一作者</w:t>
      </w:r>
      <w:r w:rsidR="009A6DCD" w:rsidRPr="0079658A">
        <w:rPr>
          <w:rFonts w:ascii="Times New Roman" w:eastAsia="FangSong" w:hAnsi="Times New Roman" w:cs="Times New Roman"/>
          <w:sz w:val="28"/>
          <w:szCs w:val="28"/>
        </w:rPr>
        <w:t>信息（附件</w:t>
      </w:r>
      <w:r w:rsidR="009A6DCD" w:rsidRPr="0079658A">
        <w:rPr>
          <w:rFonts w:ascii="Times New Roman" w:eastAsia="FangSong" w:hAnsi="Times New Roman" w:cs="Times New Roman"/>
          <w:sz w:val="28"/>
          <w:szCs w:val="28"/>
        </w:rPr>
        <w:t>2</w:t>
      </w:r>
      <w:r w:rsidR="009A6DCD" w:rsidRPr="0079658A">
        <w:rPr>
          <w:rFonts w:ascii="Times New Roman" w:eastAsia="FangSong" w:hAnsi="Times New Roman" w:cs="Times New Roman"/>
          <w:sz w:val="28"/>
          <w:szCs w:val="28"/>
        </w:rPr>
        <w:t>）发送至教指委秘书处：</w:t>
      </w:r>
      <w:r w:rsidR="009A6DCD" w:rsidRPr="0079658A">
        <w:rPr>
          <w:rFonts w:ascii="Times New Roman" w:eastAsia="FangSong" w:hAnsi="Times New Roman" w:cs="Times New Roman"/>
          <w:sz w:val="28"/>
          <w:szCs w:val="28"/>
        </w:rPr>
        <w:t>edm@bnu.edu.cn</w:t>
      </w:r>
      <w:r w:rsidRPr="0079658A">
        <w:rPr>
          <w:rFonts w:ascii="Times New Roman" w:eastAsia="FangSong" w:hAnsi="Times New Roman" w:cs="Times New Roman"/>
          <w:sz w:val="28"/>
          <w:szCs w:val="28"/>
        </w:rPr>
        <w:t>。为保证教学案例开发质量，</w:t>
      </w:r>
      <w:r w:rsidR="006015E1" w:rsidRPr="0079658A">
        <w:rPr>
          <w:rFonts w:ascii="Times New Roman" w:eastAsia="FangSong" w:hAnsi="Times New Roman" w:cs="Times New Roman"/>
          <w:sz w:val="28"/>
          <w:szCs w:val="28"/>
        </w:rPr>
        <w:t>第一作者</w:t>
      </w:r>
      <w:r w:rsidR="009A6DCD" w:rsidRPr="0079658A">
        <w:rPr>
          <w:rFonts w:ascii="Times New Roman" w:eastAsia="FangSong" w:hAnsi="Times New Roman" w:cs="Times New Roman"/>
          <w:sz w:val="28"/>
          <w:szCs w:val="28"/>
        </w:rPr>
        <w:t>原则上应</w:t>
      </w:r>
      <w:r w:rsidR="006015E1" w:rsidRPr="0079658A">
        <w:rPr>
          <w:rFonts w:ascii="Times New Roman" w:eastAsia="FangSong" w:hAnsi="Times New Roman" w:cs="Times New Roman"/>
          <w:sz w:val="28"/>
          <w:szCs w:val="28"/>
        </w:rPr>
        <w:t>熟悉</w:t>
      </w:r>
      <w:r w:rsidR="00E00D81" w:rsidRPr="0079658A">
        <w:rPr>
          <w:rFonts w:ascii="Times New Roman" w:eastAsia="FangSong" w:hAnsi="Times New Roman" w:cs="Times New Roman"/>
          <w:sz w:val="28"/>
          <w:szCs w:val="28"/>
        </w:rPr>
        <w:t>教育博士课程教学</w:t>
      </w:r>
      <w:r w:rsidR="006015E1" w:rsidRPr="0079658A">
        <w:rPr>
          <w:rFonts w:ascii="Times New Roman" w:eastAsia="FangSong" w:hAnsi="Times New Roman" w:cs="Times New Roman"/>
          <w:sz w:val="28"/>
          <w:szCs w:val="28"/>
        </w:rPr>
        <w:t>情况、具有</w:t>
      </w:r>
      <w:r w:rsidR="009A6DCD" w:rsidRPr="0079658A">
        <w:rPr>
          <w:rFonts w:ascii="Times New Roman" w:eastAsia="FangSong" w:hAnsi="Times New Roman" w:cs="Times New Roman"/>
          <w:sz w:val="28"/>
          <w:szCs w:val="28"/>
        </w:rPr>
        <w:t>教学案例开发</w:t>
      </w:r>
      <w:r w:rsidR="00E00D81" w:rsidRPr="0079658A">
        <w:rPr>
          <w:rFonts w:ascii="Times New Roman" w:eastAsia="FangSong" w:hAnsi="Times New Roman" w:cs="Times New Roman"/>
          <w:sz w:val="28"/>
          <w:szCs w:val="28"/>
        </w:rPr>
        <w:t>与研究</w:t>
      </w:r>
      <w:r w:rsidR="009A6DCD" w:rsidRPr="0079658A">
        <w:rPr>
          <w:rFonts w:ascii="Times New Roman" w:eastAsia="FangSong" w:hAnsi="Times New Roman" w:cs="Times New Roman"/>
          <w:sz w:val="28"/>
          <w:szCs w:val="28"/>
        </w:rPr>
        <w:t>的</w:t>
      </w:r>
      <w:r w:rsidR="00E00D81" w:rsidRPr="0079658A">
        <w:rPr>
          <w:rFonts w:ascii="Times New Roman" w:eastAsia="FangSong" w:hAnsi="Times New Roman" w:cs="Times New Roman"/>
          <w:sz w:val="28"/>
          <w:szCs w:val="28"/>
        </w:rPr>
        <w:t>经验</w:t>
      </w:r>
      <w:r w:rsidR="009A6DCD" w:rsidRPr="0079658A">
        <w:rPr>
          <w:rFonts w:ascii="Times New Roman" w:eastAsia="FangSong" w:hAnsi="Times New Roman" w:cs="Times New Roman"/>
          <w:sz w:val="28"/>
          <w:szCs w:val="28"/>
        </w:rPr>
        <w:t>。</w:t>
      </w:r>
    </w:p>
    <w:p w14:paraId="716B2045" w14:textId="4C987710" w:rsidR="00261CCE" w:rsidRPr="0079658A" w:rsidRDefault="00457C44" w:rsidP="0079658A">
      <w:pPr>
        <w:spacing w:line="520" w:lineRule="exact"/>
        <w:jc w:val="both"/>
        <w:rPr>
          <w:rFonts w:ascii="Times New Roman" w:eastAsia="FangSong" w:hAnsi="Times New Roman" w:cs="Times New Roman"/>
          <w:sz w:val="28"/>
          <w:szCs w:val="28"/>
        </w:rPr>
      </w:pPr>
      <w:r w:rsidRPr="0079658A">
        <w:rPr>
          <w:rFonts w:ascii="Times New Roman" w:eastAsia="FangSong" w:hAnsi="Times New Roman" w:cs="Times New Roman"/>
          <w:sz w:val="28"/>
          <w:szCs w:val="28"/>
        </w:rPr>
        <w:t xml:space="preserve">    </w:t>
      </w:r>
      <w:r w:rsidR="0079658A" w:rsidRPr="0079658A">
        <w:rPr>
          <w:rFonts w:ascii="Times New Roman" w:eastAsia="FangSong" w:hAnsi="Times New Roman" w:cs="Times New Roman"/>
          <w:sz w:val="28"/>
          <w:szCs w:val="28"/>
        </w:rPr>
        <w:t xml:space="preserve">    </w:t>
      </w:r>
      <w:r w:rsidRPr="0079658A">
        <w:rPr>
          <w:rFonts w:ascii="Times New Roman" w:eastAsia="FangSong" w:hAnsi="Times New Roman" w:cs="Times New Roman"/>
          <w:sz w:val="28"/>
          <w:szCs w:val="28"/>
        </w:rPr>
        <w:t xml:space="preserve">3. </w:t>
      </w:r>
      <w:r w:rsidR="006015E1" w:rsidRPr="0079658A">
        <w:rPr>
          <w:rFonts w:ascii="Times New Roman" w:eastAsia="FangSong" w:hAnsi="Times New Roman" w:cs="Times New Roman"/>
          <w:sz w:val="28"/>
          <w:szCs w:val="28"/>
        </w:rPr>
        <w:t>教学案例开发要充分吸纳教育博士研究生参与，每个教学案例原则上不少</w:t>
      </w:r>
      <w:r w:rsidR="00FE07BB">
        <w:rPr>
          <w:rFonts w:ascii="Times New Roman" w:eastAsia="FangSong" w:hAnsi="Times New Roman" w:cs="Times New Roman" w:hint="eastAsia"/>
          <w:sz w:val="28"/>
          <w:szCs w:val="28"/>
        </w:rPr>
        <w:t>于</w:t>
      </w:r>
      <w:r w:rsidR="006015E1" w:rsidRPr="0079658A">
        <w:rPr>
          <w:rFonts w:ascii="Times New Roman" w:eastAsia="FangSong" w:hAnsi="Times New Roman" w:cs="Times New Roman"/>
          <w:sz w:val="28"/>
          <w:szCs w:val="28"/>
        </w:rPr>
        <w:t>1</w:t>
      </w:r>
      <w:r w:rsidR="006015E1" w:rsidRPr="0079658A">
        <w:rPr>
          <w:rFonts w:ascii="Times New Roman" w:eastAsia="FangSong" w:hAnsi="Times New Roman" w:cs="Times New Roman"/>
          <w:sz w:val="28"/>
          <w:szCs w:val="28"/>
        </w:rPr>
        <w:t>名教育博士</w:t>
      </w:r>
      <w:r w:rsidR="00914ACA">
        <w:rPr>
          <w:rFonts w:ascii="Times New Roman" w:eastAsia="FangSong" w:hAnsi="Times New Roman" w:cs="Times New Roman" w:hint="eastAsia"/>
          <w:sz w:val="28"/>
          <w:szCs w:val="28"/>
        </w:rPr>
        <w:t>研究</w:t>
      </w:r>
      <w:r w:rsidR="00FE07BB">
        <w:rPr>
          <w:rFonts w:ascii="Times New Roman" w:eastAsia="FangSong" w:hAnsi="Times New Roman" w:cs="Times New Roman" w:hint="eastAsia"/>
          <w:sz w:val="28"/>
          <w:szCs w:val="28"/>
        </w:rPr>
        <w:t>生</w:t>
      </w:r>
      <w:r w:rsidR="001D2A24" w:rsidRPr="0079658A">
        <w:rPr>
          <w:rFonts w:ascii="Times New Roman" w:eastAsia="FangSong" w:hAnsi="Times New Roman" w:cs="Times New Roman"/>
          <w:sz w:val="28"/>
          <w:szCs w:val="28"/>
        </w:rPr>
        <w:t>参与</w:t>
      </w:r>
      <w:r w:rsidR="007E1FD3" w:rsidRPr="0079658A">
        <w:rPr>
          <w:rFonts w:ascii="Times New Roman" w:eastAsia="FangSong" w:hAnsi="Times New Roman" w:cs="Times New Roman"/>
          <w:sz w:val="28"/>
          <w:szCs w:val="28"/>
        </w:rPr>
        <w:t>开发</w:t>
      </w:r>
      <w:r w:rsidR="006015E1" w:rsidRPr="0079658A">
        <w:rPr>
          <w:rFonts w:ascii="Times New Roman" w:eastAsia="FangSong" w:hAnsi="Times New Roman" w:cs="Times New Roman"/>
          <w:sz w:val="28"/>
          <w:szCs w:val="28"/>
        </w:rPr>
        <w:t>。</w:t>
      </w:r>
    </w:p>
    <w:p w14:paraId="751DB5E3" w14:textId="4AD95832" w:rsidR="009F03F5" w:rsidRPr="0079658A" w:rsidRDefault="009F03F5" w:rsidP="0079658A">
      <w:pPr>
        <w:spacing w:line="520" w:lineRule="exact"/>
        <w:jc w:val="both"/>
        <w:rPr>
          <w:rFonts w:ascii="Times New Roman" w:eastAsia="FangSong" w:hAnsi="Times New Roman" w:cs="Times New Roman"/>
          <w:sz w:val="28"/>
          <w:szCs w:val="28"/>
        </w:rPr>
      </w:pPr>
      <w:r w:rsidRPr="0079658A">
        <w:rPr>
          <w:rFonts w:ascii="Times New Roman" w:eastAsia="FangSong" w:hAnsi="Times New Roman" w:cs="Times New Roman"/>
          <w:sz w:val="28"/>
          <w:szCs w:val="28"/>
        </w:rPr>
        <w:t xml:space="preserve">    </w:t>
      </w:r>
      <w:r w:rsidR="0079658A" w:rsidRPr="0079658A">
        <w:rPr>
          <w:rFonts w:ascii="Times New Roman" w:eastAsia="FangSong" w:hAnsi="Times New Roman" w:cs="Times New Roman"/>
          <w:sz w:val="28"/>
          <w:szCs w:val="28"/>
        </w:rPr>
        <w:t xml:space="preserve">    </w:t>
      </w:r>
      <w:r w:rsidRPr="0079658A">
        <w:rPr>
          <w:rFonts w:ascii="Times New Roman" w:eastAsia="FangSong" w:hAnsi="Times New Roman" w:cs="Times New Roman"/>
          <w:sz w:val="28"/>
          <w:szCs w:val="28"/>
        </w:rPr>
        <w:t xml:space="preserve">4. </w:t>
      </w:r>
      <w:r w:rsidR="00B3063D" w:rsidRPr="0079658A">
        <w:rPr>
          <w:rFonts w:ascii="Times New Roman" w:eastAsia="FangSong" w:hAnsi="Times New Roman" w:cs="Times New Roman"/>
          <w:sz w:val="28"/>
          <w:szCs w:val="28"/>
        </w:rPr>
        <w:t>教育博士专业学位教学案例开发要坚持正确政治方向和社会主义核心价值观，以《教育博士专业学位教学案例标准》（附件</w:t>
      </w:r>
      <w:r w:rsidR="00B3063D" w:rsidRPr="0079658A">
        <w:rPr>
          <w:rFonts w:ascii="Times New Roman" w:eastAsia="FangSong" w:hAnsi="Times New Roman" w:cs="Times New Roman"/>
          <w:sz w:val="28"/>
          <w:szCs w:val="28"/>
        </w:rPr>
        <w:t>3</w:t>
      </w:r>
      <w:r w:rsidR="00B3063D" w:rsidRPr="0079658A">
        <w:rPr>
          <w:rFonts w:ascii="Times New Roman" w:eastAsia="FangSong" w:hAnsi="Times New Roman" w:cs="Times New Roman"/>
          <w:sz w:val="28"/>
          <w:szCs w:val="28"/>
        </w:rPr>
        <w:t>）为依据，</w:t>
      </w:r>
      <w:r w:rsidR="00D6100B" w:rsidRPr="0079658A">
        <w:rPr>
          <w:rFonts w:ascii="Times New Roman" w:eastAsia="FangSong" w:hAnsi="Times New Roman" w:cs="Times New Roman"/>
          <w:sz w:val="28"/>
          <w:szCs w:val="28"/>
        </w:rPr>
        <w:t>紧密结合教育博士相关专业领域课程教学</w:t>
      </w:r>
      <w:r w:rsidR="007E1FD3" w:rsidRPr="0079658A">
        <w:rPr>
          <w:rFonts w:ascii="Times New Roman" w:eastAsia="FangSong" w:hAnsi="Times New Roman" w:cs="Times New Roman"/>
          <w:sz w:val="28"/>
          <w:szCs w:val="28"/>
        </w:rPr>
        <w:t>需要</w:t>
      </w:r>
      <w:r w:rsidR="00CA2A82" w:rsidRPr="0079658A">
        <w:rPr>
          <w:rFonts w:ascii="Times New Roman" w:eastAsia="FangSong" w:hAnsi="Times New Roman" w:cs="Times New Roman"/>
          <w:sz w:val="28"/>
          <w:szCs w:val="28"/>
        </w:rPr>
        <w:t>，符合教育博士人才培养的层次和水平要求</w:t>
      </w:r>
      <w:r w:rsidR="00D6100B" w:rsidRPr="0079658A">
        <w:rPr>
          <w:rFonts w:ascii="Times New Roman" w:eastAsia="FangSong" w:hAnsi="Times New Roman" w:cs="Times New Roman"/>
          <w:sz w:val="28"/>
          <w:szCs w:val="28"/>
        </w:rPr>
        <w:t>。</w:t>
      </w:r>
    </w:p>
    <w:p w14:paraId="4A438594" w14:textId="077B2647" w:rsidR="008440B9" w:rsidRPr="0079658A" w:rsidRDefault="008440B9" w:rsidP="0079658A">
      <w:pPr>
        <w:spacing w:line="520" w:lineRule="exact"/>
        <w:jc w:val="both"/>
        <w:rPr>
          <w:rFonts w:ascii="Times New Roman" w:eastAsia="FangSong" w:hAnsi="Times New Roman" w:cs="Times New Roman"/>
          <w:sz w:val="28"/>
          <w:szCs w:val="28"/>
        </w:rPr>
      </w:pPr>
      <w:r w:rsidRPr="0079658A">
        <w:rPr>
          <w:rFonts w:ascii="Times New Roman" w:eastAsia="FangSong" w:hAnsi="Times New Roman" w:cs="Times New Roman"/>
          <w:sz w:val="28"/>
          <w:szCs w:val="28"/>
        </w:rPr>
        <w:lastRenderedPageBreak/>
        <w:t xml:space="preserve">    </w:t>
      </w:r>
      <w:r w:rsidR="0079658A" w:rsidRPr="0079658A">
        <w:rPr>
          <w:rFonts w:ascii="Times New Roman" w:eastAsia="FangSong" w:hAnsi="Times New Roman" w:cs="Times New Roman"/>
          <w:sz w:val="28"/>
          <w:szCs w:val="28"/>
        </w:rPr>
        <w:t xml:space="preserve">    </w:t>
      </w:r>
      <w:r w:rsidRPr="0079658A">
        <w:rPr>
          <w:rFonts w:ascii="Times New Roman" w:eastAsia="FangSong" w:hAnsi="Times New Roman" w:cs="Times New Roman"/>
          <w:sz w:val="28"/>
          <w:szCs w:val="28"/>
        </w:rPr>
        <w:t xml:space="preserve">5. </w:t>
      </w:r>
      <w:r w:rsidRPr="0079658A">
        <w:rPr>
          <w:rFonts w:ascii="Times New Roman" w:eastAsia="FangSong" w:hAnsi="Times New Roman" w:cs="Times New Roman"/>
          <w:sz w:val="28"/>
          <w:szCs w:val="28"/>
        </w:rPr>
        <w:t>教指委将于</w:t>
      </w:r>
      <w:r w:rsidR="00700A06" w:rsidRPr="0079658A">
        <w:rPr>
          <w:rFonts w:ascii="Times New Roman" w:eastAsia="FangSong" w:hAnsi="Times New Roman" w:cs="Times New Roman"/>
          <w:sz w:val="28"/>
          <w:szCs w:val="28"/>
        </w:rPr>
        <w:t>2021</w:t>
      </w:r>
      <w:r w:rsidR="00700A06" w:rsidRPr="0079658A">
        <w:rPr>
          <w:rFonts w:ascii="Times New Roman" w:eastAsia="FangSong" w:hAnsi="Times New Roman" w:cs="Times New Roman"/>
          <w:sz w:val="28"/>
          <w:szCs w:val="28"/>
        </w:rPr>
        <w:t>年</w:t>
      </w:r>
      <w:r w:rsidR="001E001C">
        <w:rPr>
          <w:rFonts w:ascii="Times New Roman" w:eastAsia="FangSong" w:hAnsi="Times New Roman" w:cs="Times New Roman"/>
          <w:sz w:val="28"/>
          <w:szCs w:val="28"/>
        </w:rPr>
        <w:t>11</w:t>
      </w:r>
      <w:r w:rsidRPr="0079658A">
        <w:rPr>
          <w:rFonts w:ascii="Times New Roman" w:eastAsia="FangSong" w:hAnsi="Times New Roman" w:cs="Times New Roman"/>
          <w:sz w:val="28"/>
          <w:szCs w:val="28"/>
        </w:rPr>
        <w:t>月</w:t>
      </w:r>
      <w:r w:rsidR="001E001C">
        <w:rPr>
          <w:rFonts w:ascii="Times New Roman" w:eastAsia="FangSong" w:hAnsi="Times New Roman" w:cs="Times New Roman" w:hint="eastAsia"/>
          <w:sz w:val="28"/>
          <w:szCs w:val="28"/>
        </w:rPr>
        <w:t>下</w:t>
      </w:r>
      <w:r w:rsidRPr="0079658A">
        <w:rPr>
          <w:rFonts w:ascii="Times New Roman" w:eastAsia="FangSong" w:hAnsi="Times New Roman" w:cs="Times New Roman"/>
          <w:sz w:val="28"/>
          <w:szCs w:val="28"/>
        </w:rPr>
        <w:t>旬组织召开各院校教学案例开发者交流研讨会，</w:t>
      </w:r>
      <w:r w:rsidR="008534DF" w:rsidRPr="0079658A">
        <w:rPr>
          <w:rFonts w:ascii="Times New Roman" w:eastAsia="FangSong" w:hAnsi="Times New Roman" w:cs="Times New Roman"/>
          <w:sz w:val="28"/>
          <w:szCs w:val="28"/>
        </w:rPr>
        <w:t>进一步沟通与明确教育博士专业学位</w:t>
      </w:r>
      <w:r w:rsidR="0076065B" w:rsidRPr="0079658A">
        <w:rPr>
          <w:rFonts w:ascii="Times New Roman" w:eastAsia="FangSong" w:hAnsi="Times New Roman" w:cs="Times New Roman"/>
          <w:sz w:val="28"/>
          <w:szCs w:val="28"/>
        </w:rPr>
        <w:t>教学案例</w:t>
      </w:r>
      <w:r w:rsidR="008534DF" w:rsidRPr="0079658A">
        <w:rPr>
          <w:rFonts w:ascii="Times New Roman" w:eastAsia="FangSong" w:hAnsi="Times New Roman" w:cs="Times New Roman"/>
          <w:sz w:val="28"/>
          <w:szCs w:val="28"/>
        </w:rPr>
        <w:t>的质量标准与开发</w:t>
      </w:r>
      <w:r w:rsidR="002745CD" w:rsidRPr="0079658A">
        <w:rPr>
          <w:rFonts w:ascii="Times New Roman" w:eastAsia="FangSong" w:hAnsi="Times New Roman" w:cs="Times New Roman"/>
          <w:sz w:val="28"/>
          <w:szCs w:val="28"/>
        </w:rPr>
        <w:t>要求。</w:t>
      </w:r>
    </w:p>
    <w:p w14:paraId="4CE12AA8" w14:textId="4F173D3A" w:rsidR="002745CD" w:rsidRPr="0079658A" w:rsidRDefault="002745CD" w:rsidP="0079658A">
      <w:pPr>
        <w:spacing w:line="520" w:lineRule="exact"/>
        <w:jc w:val="both"/>
        <w:rPr>
          <w:rFonts w:ascii="Times New Roman" w:eastAsia="FangSong" w:hAnsi="Times New Roman" w:cs="Times New Roman"/>
          <w:sz w:val="28"/>
          <w:szCs w:val="28"/>
        </w:rPr>
      </w:pPr>
      <w:r w:rsidRPr="0079658A">
        <w:rPr>
          <w:rFonts w:ascii="Times New Roman" w:eastAsia="FangSong" w:hAnsi="Times New Roman" w:cs="Times New Roman"/>
          <w:sz w:val="28"/>
          <w:szCs w:val="28"/>
        </w:rPr>
        <w:t xml:space="preserve">   </w:t>
      </w:r>
      <w:r w:rsidR="0079658A">
        <w:rPr>
          <w:rFonts w:ascii="Times New Roman" w:eastAsia="FangSong" w:hAnsi="Times New Roman" w:cs="Times New Roman"/>
          <w:sz w:val="28"/>
          <w:szCs w:val="28"/>
        </w:rPr>
        <w:t xml:space="preserve">    </w:t>
      </w:r>
      <w:r w:rsidRPr="0079658A">
        <w:rPr>
          <w:rFonts w:ascii="Times New Roman" w:eastAsia="FangSong" w:hAnsi="Times New Roman" w:cs="Times New Roman"/>
          <w:sz w:val="28"/>
          <w:szCs w:val="28"/>
        </w:rPr>
        <w:t xml:space="preserve"> 6. </w:t>
      </w:r>
      <w:r w:rsidR="00700A06" w:rsidRPr="0079658A">
        <w:rPr>
          <w:rFonts w:ascii="Times New Roman" w:eastAsia="FangSong" w:hAnsi="Times New Roman" w:cs="Times New Roman"/>
          <w:sz w:val="28"/>
          <w:szCs w:val="28"/>
        </w:rPr>
        <w:t>各院校须于</w:t>
      </w:r>
      <w:r w:rsidR="00700A06" w:rsidRPr="0079658A">
        <w:rPr>
          <w:rFonts w:ascii="Times New Roman" w:eastAsia="FangSong" w:hAnsi="Times New Roman" w:cs="Times New Roman"/>
          <w:sz w:val="28"/>
          <w:szCs w:val="28"/>
        </w:rPr>
        <w:t>2022</w:t>
      </w:r>
      <w:r w:rsidR="00700A06" w:rsidRPr="0079658A">
        <w:rPr>
          <w:rFonts w:ascii="Times New Roman" w:eastAsia="FangSong" w:hAnsi="Times New Roman" w:cs="Times New Roman"/>
          <w:sz w:val="28"/>
          <w:szCs w:val="28"/>
        </w:rPr>
        <w:t>年</w:t>
      </w:r>
      <w:r w:rsidR="00700A06" w:rsidRPr="0079658A">
        <w:rPr>
          <w:rFonts w:ascii="Times New Roman" w:eastAsia="FangSong" w:hAnsi="Times New Roman" w:cs="Times New Roman"/>
          <w:sz w:val="28"/>
          <w:szCs w:val="28"/>
        </w:rPr>
        <w:t>6</w:t>
      </w:r>
      <w:r w:rsidR="00700A06" w:rsidRPr="0079658A">
        <w:rPr>
          <w:rFonts w:ascii="Times New Roman" w:eastAsia="FangSong" w:hAnsi="Times New Roman" w:cs="Times New Roman"/>
          <w:sz w:val="28"/>
          <w:szCs w:val="28"/>
        </w:rPr>
        <w:t>月</w:t>
      </w:r>
      <w:r w:rsidR="00700A06" w:rsidRPr="0079658A">
        <w:rPr>
          <w:rFonts w:ascii="Times New Roman" w:eastAsia="FangSong" w:hAnsi="Times New Roman" w:cs="Times New Roman"/>
          <w:sz w:val="28"/>
          <w:szCs w:val="28"/>
        </w:rPr>
        <w:t>30</w:t>
      </w:r>
      <w:r w:rsidR="00700A06" w:rsidRPr="0079658A">
        <w:rPr>
          <w:rFonts w:ascii="Times New Roman" w:eastAsia="FangSong" w:hAnsi="Times New Roman" w:cs="Times New Roman"/>
          <w:sz w:val="28"/>
          <w:szCs w:val="28"/>
        </w:rPr>
        <w:t>日前完成相关教学案例开发任务。</w:t>
      </w:r>
      <w:r w:rsidR="007E1FD3" w:rsidRPr="0079658A">
        <w:rPr>
          <w:rFonts w:ascii="Times New Roman" w:eastAsia="FangSong" w:hAnsi="Times New Roman" w:cs="Times New Roman"/>
          <w:sz w:val="28"/>
          <w:szCs w:val="28"/>
        </w:rPr>
        <w:t>符合要求的</w:t>
      </w:r>
      <w:r w:rsidR="001A5CEA" w:rsidRPr="0079658A">
        <w:rPr>
          <w:rFonts w:ascii="Times New Roman" w:eastAsia="FangSong" w:hAnsi="Times New Roman" w:cs="Times New Roman"/>
          <w:sz w:val="28"/>
          <w:szCs w:val="28"/>
        </w:rPr>
        <w:t>教学案例</w:t>
      </w:r>
      <w:r w:rsidR="007E1FD3" w:rsidRPr="0079658A">
        <w:rPr>
          <w:rFonts w:ascii="Times New Roman" w:eastAsia="FangSong" w:hAnsi="Times New Roman" w:cs="Times New Roman"/>
          <w:sz w:val="28"/>
          <w:szCs w:val="28"/>
        </w:rPr>
        <w:t>，将</w:t>
      </w:r>
      <w:r w:rsidR="00700A06" w:rsidRPr="0079658A">
        <w:rPr>
          <w:rFonts w:ascii="Times New Roman" w:eastAsia="FangSong" w:hAnsi="Times New Roman" w:cs="Times New Roman"/>
          <w:sz w:val="28"/>
          <w:szCs w:val="28"/>
        </w:rPr>
        <w:t>收录</w:t>
      </w:r>
      <w:r w:rsidR="001A5CEA" w:rsidRPr="0079658A">
        <w:rPr>
          <w:rFonts w:ascii="Times New Roman" w:eastAsia="FangSong" w:hAnsi="Times New Roman" w:cs="Times New Roman"/>
          <w:sz w:val="28"/>
          <w:szCs w:val="28"/>
        </w:rPr>
        <w:t>至</w:t>
      </w:r>
      <w:r w:rsidR="00700A06" w:rsidRPr="0079658A">
        <w:rPr>
          <w:rFonts w:ascii="Times New Roman" w:eastAsia="FangSong" w:hAnsi="Times New Roman" w:cs="Times New Roman"/>
          <w:sz w:val="28"/>
          <w:szCs w:val="28"/>
        </w:rPr>
        <w:t>中国专业学位</w:t>
      </w:r>
      <w:bookmarkStart w:id="0" w:name="_GoBack"/>
      <w:bookmarkEnd w:id="0"/>
      <w:r w:rsidR="00700A06" w:rsidRPr="0079658A">
        <w:rPr>
          <w:rFonts w:ascii="Times New Roman" w:eastAsia="FangSong" w:hAnsi="Times New Roman" w:cs="Times New Roman"/>
          <w:sz w:val="28"/>
          <w:szCs w:val="28"/>
        </w:rPr>
        <w:t>教学案例库。</w:t>
      </w:r>
    </w:p>
    <w:p w14:paraId="4D18430B" w14:textId="79B45572" w:rsidR="00700A06" w:rsidRPr="0079658A" w:rsidRDefault="00700A06" w:rsidP="0079658A">
      <w:pPr>
        <w:spacing w:line="520" w:lineRule="exact"/>
        <w:jc w:val="both"/>
        <w:rPr>
          <w:rFonts w:ascii="FangSong" w:eastAsia="FangSong" w:hAnsi="FangSong" w:cs="Times New Roman"/>
          <w:sz w:val="28"/>
          <w:szCs w:val="28"/>
        </w:rPr>
      </w:pPr>
      <w:r w:rsidRPr="0079658A">
        <w:rPr>
          <w:rFonts w:ascii="FangSong" w:eastAsia="FangSong" w:hAnsi="FangSong" w:cs="Times New Roman"/>
          <w:sz w:val="28"/>
          <w:szCs w:val="28"/>
        </w:rPr>
        <w:t xml:space="preserve">    </w:t>
      </w:r>
      <w:r w:rsidRPr="0079658A">
        <w:rPr>
          <w:rFonts w:ascii="Times New Roman" w:eastAsia="FangSong" w:hAnsi="Times New Roman" w:cs="Times New Roman"/>
          <w:sz w:val="28"/>
          <w:szCs w:val="28"/>
        </w:rPr>
        <w:t>7.</w:t>
      </w:r>
      <w:r w:rsidR="007E1FD3" w:rsidRPr="0079658A">
        <w:rPr>
          <w:rFonts w:ascii="FangSong" w:eastAsia="FangSong" w:hAnsi="FangSong" w:cs="Times New Roman"/>
          <w:sz w:val="28"/>
          <w:szCs w:val="28"/>
        </w:rPr>
        <w:t xml:space="preserve"> </w:t>
      </w:r>
      <w:r w:rsidRPr="0079658A">
        <w:rPr>
          <w:rFonts w:ascii="FangSong" w:eastAsia="FangSong" w:hAnsi="FangSong" w:cs="Times New Roman"/>
          <w:sz w:val="28"/>
          <w:szCs w:val="28"/>
        </w:rPr>
        <w:t>鼓励各院校以设立专项教改课题的方式为案例开发者提供支持。</w:t>
      </w:r>
    </w:p>
    <w:p w14:paraId="307134B5" w14:textId="2A3A5A74" w:rsidR="0079658A" w:rsidRDefault="0079658A" w:rsidP="0079658A">
      <w:pPr>
        <w:spacing w:line="520" w:lineRule="exact"/>
        <w:jc w:val="both"/>
        <w:rPr>
          <w:rFonts w:ascii="FangSong" w:eastAsia="FangSong" w:hAnsi="FangSong" w:cs="Times New Roman"/>
        </w:rPr>
      </w:pPr>
    </w:p>
    <w:p w14:paraId="1BACEE35" w14:textId="77777777" w:rsidR="0079658A" w:rsidRDefault="0079658A" w:rsidP="0079658A">
      <w:pPr>
        <w:spacing w:line="520" w:lineRule="exact"/>
        <w:jc w:val="both"/>
        <w:rPr>
          <w:rFonts w:ascii="FangSong" w:eastAsia="FangSong" w:hAnsi="FangSong" w:cs="Times New Roman"/>
        </w:rPr>
      </w:pPr>
    </w:p>
    <w:p w14:paraId="7FD1E8DB" w14:textId="32DF103F" w:rsidR="0079658A" w:rsidRPr="00C720DE" w:rsidRDefault="00261CCE" w:rsidP="0079658A">
      <w:pPr>
        <w:spacing w:line="520" w:lineRule="exact"/>
        <w:ind w:firstLine="480"/>
        <w:jc w:val="both"/>
        <w:rPr>
          <w:rFonts w:ascii="Times New Roman" w:eastAsia="FangSong" w:hAnsi="Times New Roman" w:cs="Times New Roman"/>
          <w:sz w:val="28"/>
          <w:szCs w:val="28"/>
        </w:rPr>
      </w:pPr>
      <w:r w:rsidRPr="00C720DE">
        <w:rPr>
          <w:rFonts w:ascii="Times New Roman" w:eastAsia="FangSong" w:hAnsi="Times New Roman" w:cs="Times New Roman"/>
          <w:sz w:val="28"/>
          <w:szCs w:val="28"/>
        </w:rPr>
        <w:t>附件</w:t>
      </w:r>
      <w:r w:rsidRPr="00C720DE">
        <w:rPr>
          <w:rFonts w:ascii="Times New Roman" w:eastAsia="FangSong" w:hAnsi="Times New Roman" w:cs="Times New Roman"/>
          <w:sz w:val="28"/>
          <w:szCs w:val="28"/>
        </w:rPr>
        <w:t>1</w:t>
      </w:r>
      <w:r w:rsidRPr="00C720DE">
        <w:rPr>
          <w:rFonts w:ascii="Times New Roman" w:eastAsia="FangSong" w:hAnsi="Times New Roman" w:cs="Times New Roman"/>
          <w:sz w:val="28"/>
          <w:szCs w:val="28"/>
        </w:rPr>
        <w:t>：</w:t>
      </w:r>
      <w:r w:rsidR="00092561" w:rsidRPr="00C720DE">
        <w:rPr>
          <w:rFonts w:ascii="Times New Roman" w:eastAsia="FangSong" w:hAnsi="Times New Roman" w:cs="Times New Roman"/>
          <w:sz w:val="28"/>
          <w:szCs w:val="28"/>
        </w:rPr>
        <w:t>教育博士专业学位教学案例开发任务表</w:t>
      </w:r>
    </w:p>
    <w:p w14:paraId="3EE9AE2B" w14:textId="77777777" w:rsidR="0079658A" w:rsidRPr="00C720DE" w:rsidRDefault="009A6DCD" w:rsidP="0079658A">
      <w:pPr>
        <w:spacing w:line="520" w:lineRule="exact"/>
        <w:ind w:firstLine="480"/>
        <w:jc w:val="both"/>
        <w:rPr>
          <w:rFonts w:ascii="Times New Roman" w:eastAsia="FangSong" w:hAnsi="Times New Roman" w:cs="Times New Roman"/>
          <w:sz w:val="28"/>
          <w:szCs w:val="28"/>
        </w:rPr>
      </w:pPr>
      <w:r w:rsidRPr="00C720DE">
        <w:rPr>
          <w:rFonts w:ascii="Times New Roman" w:eastAsia="FangSong" w:hAnsi="Times New Roman" w:cs="Times New Roman"/>
          <w:sz w:val="28"/>
          <w:szCs w:val="28"/>
        </w:rPr>
        <w:t>附件</w:t>
      </w:r>
      <w:r w:rsidRPr="00C720DE">
        <w:rPr>
          <w:rFonts w:ascii="Times New Roman" w:eastAsia="FangSong" w:hAnsi="Times New Roman" w:cs="Times New Roman"/>
          <w:sz w:val="28"/>
          <w:szCs w:val="28"/>
        </w:rPr>
        <w:t>2</w:t>
      </w:r>
      <w:r w:rsidRPr="00C720DE">
        <w:rPr>
          <w:rFonts w:ascii="Times New Roman" w:eastAsia="FangSong" w:hAnsi="Times New Roman" w:cs="Times New Roman"/>
          <w:sz w:val="28"/>
          <w:szCs w:val="28"/>
        </w:rPr>
        <w:t>：教学案例</w:t>
      </w:r>
      <w:r w:rsidR="006015E1" w:rsidRPr="00C720DE">
        <w:rPr>
          <w:rFonts w:ascii="Times New Roman" w:eastAsia="FangSong" w:hAnsi="Times New Roman" w:cs="Times New Roman"/>
          <w:sz w:val="28"/>
          <w:szCs w:val="28"/>
        </w:rPr>
        <w:t>第一作者</w:t>
      </w:r>
      <w:r w:rsidR="00E00D81" w:rsidRPr="00C720DE">
        <w:rPr>
          <w:rFonts w:ascii="Times New Roman" w:eastAsia="FangSong" w:hAnsi="Times New Roman" w:cs="Times New Roman"/>
          <w:sz w:val="28"/>
          <w:szCs w:val="28"/>
        </w:rPr>
        <w:t>信息表</w:t>
      </w:r>
    </w:p>
    <w:p w14:paraId="715354AE" w14:textId="77777777" w:rsidR="0079658A" w:rsidRPr="00C720DE" w:rsidRDefault="00D6100B" w:rsidP="0079658A">
      <w:pPr>
        <w:spacing w:line="520" w:lineRule="exact"/>
        <w:ind w:firstLine="480"/>
        <w:jc w:val="both"/>
        <w:rPr>
          <w:rFonts w:ascii="Times New Roman" w:eastAsia="FangSong" w:hAnsi="Times New Roman" w:cs="Times New Roman"/>
          <w:sz w:val="28"/>
          <w:szCs w:val="28"/>
        </w:rPr>
      </w:pPr>
      <w:r w:rsidRPr="00C720DE">
        <w:rPr>
          <w:rFonts w:ascii="Times New Roman" w:eastAsia="FangSong" w:hAnsi="Times New Roman" w:cs="Times New Roman"/>
          <w:sz w:val="28"/>
          <w:szCs w:val="28"/>
        </w:rPr>
        <w:t>附件</w:t>
      </w:r>
      <w:r w:rsidRPr="00C720DE">
        <w:rPr>
          <w:rFonts w:ascii="Times New Roman" w:eastAsia="FangSong" w:hAnsi="Times New Roman" w:cs="Times New Roman"/>
          <w:sz w:val="28"/>
          <w:szCs w:val="28"/>
        </w:rPr>
        <w:t>3</w:t>
      </w:r>
      <w:r w:rsidRPr="00C720DE">
        <w:rPr>
          <w:rFonts w:ascii="Times New Roman" w:eastAsia="FangSong" w:hAnsi="Times New Roman" w:cs="Times New Roman"/>
          <w:sz w:val="28"/>
          <w:szCs w:val="28"/>
        </w:rPr>
        <w:t>：教育博士专业学位教学案例标准</w:t>
      </w:r>
    </w:p>
    <w:p w14:paraId="34749478" w14:textId="0D249110" w:rsidR="007E1FD3" w:rsidRPr="00C720DE" w:rsidRDefault="007E1FD3" w:rsidP="0079658A">
      <w:pPr>
        <w:spacing w:line="520" w:lineRule="exact"/>
        <w:ind w:firstLine="480"/>
        <w:jc w:val="both"/>
        <w:rPr>
          <w:rFonts w:ascii="Times New Roman" w:eastAsia="FangSong" w:hAnsi="Times New Roman" w:cs="Times New Roman"/>
          <w:sz w:val="28"/>
          <w:szCs w:val="28"/>
        </w:rPr>
      </w:pPr>
      <w:r w:rsidRPr="00C720DE">
        <w:rPr>
          <w:rFonts w:ascii="Times New Roman" w:eastAsia="FangSong" w:hAnsi="Times New Roman" w:cs="Times New Roman"/>
          <w:sz w:val="28"/>
          <w:szCs w:val="28"/>
        </w:rPr>
        <w:t>附件</w:t>
      </w:r>
      <w:r w:rsidRPr="00C720DE">
        <w:rPr>
          <w:rFonts w:ascii="Times New Roman" w:eastAsia="FangSong" w:hAnsi="Times New Roman" w:cs="Times New Roman"/>
          <w:sz w:val="28"/>
          <w:szCs w:val="28"/>
        </w:rPr>
        <w:t>4</w:t>
      </w:r>
      <w:r w:rsidRPr="00C720DE">
        <w:rPr>
          <w:rFonts w:ascii="Times New Roman" w:eastAsia="FangSong" w:hAnsi="Times New Roman" w:cs="Times New Roman"/>
          <w:sz w:val="28"/>
          <w:szCs w:val="28"/>
        </w:rPr>
        <w:t>：教育博士专业学位教学案例基本结构与体例格式</w:t>
      </w:r>
    </w:p>
    <w:p w14:paraId="4EDDDB0B" w14:textId="11E30873" w:rsidR="00715F52" w:rsidRPr="0079658A" w:rsidRDefault="00715F52" w:rsidP="0079658A">
      <w:pPr>
        <w:spacing w:line="520" w:lineRule="exact"/>
        <w:ind w:firstLine="480"/>
        <w:jc w:val="both"/>
        <w:rPr>
          <w:rFonts w:ascii="FangSong" w:eastAsia="FangSong" w:hAnsi="FangSong" w:cs="Times New Roman"/>
          <w:sz w:val="28"/>
          <w:szCs w:val="28"/>
        </w:rPr>
      </w:pPr>
      <w:r w:rsidRPr="00C720DE">
        <w:rPr>
          <w:rFonts w:ascii="Times New Roman" w:eastAsia="FangSong" w:hAnsi="Times New Roman" w:cs="Times New Roman"/>
          <w:sz w:val="28"/>
          <w:szCs w:val="28"/>
        </w:rPr>
        <w:t>附件</w:t>
      </w:r>
      <w:r w:rsidRPr="00C720DE">
        <w:rPr>
          <w:rFonts w:ascii="Times New Roman" w:eastAsia="FangSong" w:hAnsi="Times New Roman" w:cs="Times New Roman"/>
          <w:sz w:val="28"/>
          <w:szCs w:val="28"/>
        </w:rPr>
        <w:t>5</w:t>
      </w:r>
      <w:r w:rsidRPr="00C720DE">
        <w:rPr>
          <w:rFonts w:ascii="Times New Roman" w:eastAsia="FangSong" w:hAnsi="Times New Roman" w:cs="Times New Roman"/>
          <w:sz w:val="28"/>
          <w:szCs w:val="28"/>
        </w:rPr>
        <w:t>：教学案例结构与体例示范</w:t>
      </w:r>
    </w:p>
    <w:p w14:paraId="1CCF5854" w14:textId="3CFE833D" w:rsidR="00E00D81" w:rsidRPr="0079658A" w:rsidRDefault="00E00D81" w:rsidP="0079658A">
      <w:pPr>
        <w:spacing w:line="520" w:lineRule="exact"/>
        <w:jc w:val="both"/>
        <w:rPr>
          <w:rFonts w:ascii="FangSong" w:eastAsia="FangSong" w:hAnsi="FangSong" w:cs="Times New Roman"/>
          <w:sz w:val="28"/>
          <w:szCs w:val="28"/>
        </w:rPr>
      </w:pPr>
    </w:p>
    <w:p w14:paraId="0AFDA26A" w14:textId="77777777" w:rsidR="00171F2E" w:rsidRPr="0079658A" w:rsidRDefault="00171F2E" w:rsidP="0079658A">
      <w:pPr>
        <w:spacing w:line="520" w:lineRule="exact"/>
        <w:jc w:val="both"/>
        <w:rPr>
          <w:rFonts w:ascii="FangSong" w:eastAsia="FangSong" w:hAnsi="FangSong" w:cs="Times New Roman"/>
          <w:sz w:val="28"/>
          <w:szCs w:val="28"/>
          <w:lang w:val="en-US"/>
        </w:rPr>
      </w:pPr>
    </w:p>
    <w:p w14:paraId="40A6275B" w14:textId="77777777" w:rsidR="00171F2E" w:rsidRPr="0079658A" w:rsidRDefault="001A5CEA" w:rsidP="0079658A">
      <w:pPr>
        <w:spacing w:line="520" w:lineRule="exact"/>
        <w:jc w:val="both"/>
        <w:rPr>
          <w:rFonts w:ascii="FangSong" w:eastAsia="FangSong" w:hAnsi="FangSong" w:cs="Times New Roman"/>
          <w:sz w:val="28"/>
          <w:szCs w:val="28"/>
        </w:rPr>
      </w:pPr>
      <w:r w:rsidRPr="0079658A">
        <w:rPr>
          <w:rFonts w:ascii="FangSong" w:eastAsia="FangSong" w:hAnsi="FangSong" w:cs="Times New Roman"/>
          <w:sz w:val="28"/>
          <w:szCs w:val="28"/>
        </w:rPr>
        <w:t xml:space="preserve">                           全国教育专业学位研究生教育指导</w:t>
      </w:r>
      <w:r w:rsidR="00171F2E" w:rsidRPr="0079658A">
        <w:rPr>
          <w:rFonts w:ascii="FangSong" w:eastAsia="FangSong" w:hAnsi="FangSong" w:cs="Times New Roman" w:hint="eastAsia"/>
          <w:sz w:val="28"/>
          <w:szCs w:val="28"/>
        </w:rPr>
        <w:t>委员会</w:t>
      </w:r>
    </w:p>
    <w:p w14:paraId="2D33A988" w14:textId="5A425AC6" w:rsidR="001A5CEA" w:rsidRPr="0079658A" w:rsidRDefault="001A5CEA" w:rsidP="0079658A">
      <w:pPr>
        <w:spacing w:line="520" w:lineRule="exact"/>
        <w:jc w:val="both"/>
        <w:rPr>
          <w:rFonts w:ascii="FangSong" w:eastAsia="FangSong" w:hAnsi="FangSong" w:cs="Times New Roman"/>
          <w:sz w:val="28"/>
          <w:szCs w:val="28"/>
        </w:rPr>
      </w:pPr>
      <w:r w:rsidRPr="0079658A">
        <w:rPr>
          <w:rFonts w:ascii="FangSong" w:eastAsia="FangSong" w:hAnsi="FangSong" w:cs="Times New Roman"/>
          <w:sz w:val="28"/>
          <w:szCs w:val="28"/>
        </w:rPr>
        <w:t xml:space="preserve">                                       </w:t>
      </w:r>
      <w:r w:rsidRPr="00D4268B">
        <w:rPr>
          <w:rFonts w:ascii="Times New Roman" w:eastAsia="FangSong" w:hAnsi="Times New Roman" w:cs="Times New Roman"/>
          <w:sz w:val="28"/>
          <w:szCs w:val="28"/>
        </w:rPr>
        <w:t>2021</w:t>
      </w:r>
      <w:r w:rsidRPr="00D4268B">
        <w:rPr>
          <w:rFonts w:ascii="Times New Roman" w:eastAsia="FangSong" w:hAnsi="Times New Roman" w:cs="Times New Roman"/>
          <w:sz w:val="28"/>
          <w:szCs w:val="28"/>
        </w:rPr>
        <w:t>年</w:t>
      </w:r>
      <w:r w:rsidR="001E001C">
        <w:rPr>
          <w:rFonts w:ascii="Times New Roman" w:eastAsia="FangSong" w:hAnsi="Times New Roman" w:cs="Times New Roman"/>
          <w:sz w:val="28"/>
          <w:szCs w:val="28"/>
        </w:rPr>
        <w:t>10</w:t>
      </w:r>
      <w:r w:rsidRPr="00D4268B">
        <w:rPr>
          <w:rFonts w:ascii="Times New Roman" w:eastAsia="FangSong" w:hAnsi="Times New Roman" w:cs="Times New Roman"/>
          <w:sz w:val="28"/>
          <w:szCs w:val="28"/>
        </w:rPr>
        <w:t>月</w:t>
      </w:r>
      <w:r w:rsidR="001E001C">
        <w:rPr>
          <w:rFonts w:ascii="Times New Roman" w:eastAsia="FangSong" w:hAnsi="Times New Roman" w:cs="Times New Roman"/>
          <w:sz w:val="28"/>
          <w:szCs w:val="28"/>
        </w:rPr>
        <w:t>29</w:t>
      </w:r>
      <w:r w:rsidRPr="0079658A">
        <w:rPr>
          <w:rFonts w:ascii="FangSong" w:eastAsia="FangSong" w:hAnsi="FangSong" w:cs="Times New Roman"/>
          <w:sz w:val="28"/>
          <w:szCs w:val="28"/>
        </w:rPr>
        <w:t>日</w:t>
      </w:r>
    </w:p>
    <w:p w14:paraId="2C7FA4A0" w14:textId="37DB529C" w:rsidR="00261CCE" w:rsidRPr="007E1FD3" w:rsidRDefault="00261CCE" w:rsidP="001A5CEA">
      <w:pPr>
        <w:spacing w:line="520" w:lineRule="exact"/>
        <w:jc w:val="both"/>
        <w:rPr>
          <w:rFonts w:ascii="Times New Roman" w:eastAsia="宋体" w:hAnsi="Times New Roman" w:cs="Times New Roman"/>
          <w:sz w:val="28"/>
          <w:szCs w:val="28"/>
        </w:rPr>
      </w:pPr>
    </w:p>
    <w:p w14:paraId="73FD0542" w14:textId="70660C2B" w:rsidR="00261CCE" w:rsidRPr="007E1FD3" w:rsidRDefault="00261CCE">
      <w:pPr>
        <w:rPr>
          <w:rFonts w:ascii="Times New Roman" w:eastAsia="宋体" w:hAnsi="Times New Roman" w:cs="Times New Roman"/>
        </w:rPr>
      </w:pPr>
    </w:p>
    <w:p w14:paraId="15EDB8D9" w14:textId="30EBFD07" w:rsidR="00261CCE" w:rsidRPr="007E1FD3" w:rsidRDefault="00261CCE">
      <w:pPr>
        <w:rPr>
          <w:rFonts w:ascii="Times New Roman" w:eastAsia="宋体" w:hAnsi="Times New Roman" w:cs="Times New Roman"/>
        </w:rPr>
      </w:pPr>
      <w:r w:rsidRPr="007E1FD3">
        <w:rPr>
          <w:rFonts w:ascii="Times New Roman" w:eastAsia="宋体" w:hAnsi="Times New Roman" w:cs="Times New Roman"/>
        </w:rPr>
        <w:br w:type="page"/>
      </w:r>
    </w:p>
    <w:p w14:paraId="67DCF18C" w14:textId="77777777" w:rsidR="000E69FF" w:rsidRPr="000E69FF" w:rsidRDefault="00261CCE" w:rsidP="00092561">
      <w:pPr>
        <w:spacing w:line="520" w:lineRule="exact"/>
        <w:jc w:val="both"/>
        <w:rPr>
          <w:rFonts w:ascii="FangSong" w:eastAsia="FangSong" w:hAnsi="FangSong" w:cs="Times New Roman"/>
          <w:sz w:val="28"/>
          <w:szCs w:val="28"/>
        </w:rPr>
      </w:pPr>
      <w:r w:rsidRPr="000E69FF">
        <w:rPr>
          <w:rFonts w:ascii="FangSong" w:eastAsia="FangSong" w:hAnsi="FangSong" w:cs="Times New Roman"/>
          <w:sz w:val="28"/>
          <w:szCs w:val="28"/>
        </w:rPr>
        <w:lastRenderedPageBreak/>
        <w:t>附件1：</w:t>
      </w:r>
    </w:p>
    <w:p w14:paraId="6856C9D6" w14:textId="34D4EEE1" w:rsidR="00261CCE" w:rsidRPr="000E69FF" w:rsidRDefault="00261CCE" w:rsidP="000E69FF">
      <w:pPr>
        <w:spacing w:line="520" w:lineRule="exact"/>
        <w:jc w:val="center"/>
        <w:rPr>
          <w:rFonts w:ascii="华文中宋" w:eastAsia="华文中宋" w:hAnsi="华文中宋" w:cs="Times New Roman"/>
          <w:sz w:val="32"/>
          <w:szCs w:val="32"/>
        </w:rPr>
      </w:pPr>
      <w:r w:rsidRPr="000E69FF">
        <w:rPr>
          <w:rFonts w:ascii="华文中宋" w:eastAsia="华文中宋" w:hAnsi="华文中宋" w:cs="Times New Roman"/>
          <w:sz w:val="32"/>
          <w:szCs w:val="32"/>
        </w:rPr>
        <w:t>教育博士专业学位教学案例</w:t>
      </w:r>
      <w:r w:rsidR="00092561" w:rsidRPr="000E69FF">
        <w:rPr>
          <w:rFonts w:ascii="华文中宋" w:eastAsia="华文中宋" w:hAnsi="华文中宋" w:cs="Times New Roman"/>
          <w:sz w:val="32"/>
          <w:szCs w:val="32"/>
        </w:rPr>
        <w:t>开发任务表</w:t>
      </w:r>
    </w:p>
    <w:p w14:paraId="1CDC1EEA" w14:textId="439AA982" w:rsidR="00261CCE" w:rsidRPr="007E1FD3" w:rsidRDefault="00261CCE">
      <w:pPr>
        <w:rPr>
          <w:rFonts w:ascii="Times New Roman" w:eastAsia="宋体" w:hAnsi="Times New Roman" w:cs="Times New Roman"/>
        </w:rPr>
      </w:pPr>
    </w:p>
    <w:tbl>
      <w:tblPr>
        <w:tblW w:w="9067" w:type="dxa"/>
        <w:jc w:val="center"/>
        <w:tblLook w:val="04A0" w:firstRow="1" w:lastRow="0" w:firstColumn="1" w:lastColumn="0" w:noHBand="0" w:noVBand="1"/>
      </w:tblPr>
      <w:tblGrid>
        <w:gridCol w:w="704"/>
        <w:gridCol w:w="1701"/>
        <w:gridCol w:w="283"/>
        <w:gridCol w:w="1701"/>
        <w:gridCol w:w="4678"/>
      </w:tblGrid>
      <w:tr w:rsidR="00261CCE" w:rsidRPr="007E1FD3" w14:paraId="13792E9E" w14:textId="74A35EAF" w:rsidTr="00261CCE">
        <w:trPr>
          <w:trHeight w:val="380"/>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D0711C" w14:textId="77777777" w:rsidR="00261CCE" w:rsidRPr="00261CCE" w:rsidRDefault="00261CCE" w:rsidP="00261CCE">
            <w:pPr>
              <w:jc w:val="center"/>
              <w:rPr>
                <w:rFonts w:ascii="Times New Roman" w:eastAsia="宋体" w:hAnsi="Times New Roman" w:cs="Times New Roman"/>
                <w:b/>
                <w:bCs/>
                <w:color w:val="000000"/>
              </w:rPr>
            </w:pPr>
            <w:r w:rsidRPr="00261CCE">
              <w:rPr>
                <w:rFonts w:ascii="Times New Roman" w:eastAsia="宋体" w:hAnsi="Times New Roman" w:cs="Times New Roman"/>
                <w:b/>
                <w:bCs/>
                <w:color w:val="000000"/>
              </w:rPr>
              <w:t>序号</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F901257" w14:textId="77777777" w:rsidR="00261CCE" w:rsidRPr="00261CCE" w:rsidRDefault="00261CCE" w:rsidP="00261CCE">
            <w:pPr>
              <w:jc w:val="center"/>
              <w:rPr>
                <w:rFonts w:ascii="Times New Roman" w:eastAsia="宋体" w:hAnsi="Times New Roman" w:cs="Times New Roman"/>
                <w:b/>
                <w:bCs/>
                <w:color w:val="000000"/>
              </w:rPr>
            </w:pPr>
            <w:r w:rsidRPr="00261CCE">
              <w:rPr>
                <w:rFonts w:ascii="Times New Roman" w:eastAsia="宋体" w:hAnsi="Times New Roman" w:cs="Times New Roman"/>
                <w:b/>
                <w:bCs/>
                <w:color w:val="000000"/>
              </w:rPr>
              <w:t>学校</w:t>
            </w:r>
          </w:p>
        </w:tc>
        <w:tc>
          <w:tcPr>
            <w:tcW w:w="283" w:type="dxa"/>
            <w:tcBorders>
              <w:top w:val="single" w:sz="4" w:space="0" w:color="auto"/>
              <w:left w:val="nil"/>
              <w:bottom w:val="single" w:sz="4" w:space="0" w:color="auto"/>
              <w:right w:val="nil"/>
            </w:tcBorders>
          </w:tcPr>
          <w:p w14:paraId="42A6D1CB" w14:textId="00B6C584" w:rsidR="00261CCE" w:rsidRPr="007E1FD3" w:rsidRDefault="00261CCE" w:rsidP="00261CCE">
            <w:pPr>
              <w:jc w:val="center"/>
              <w:rPr>
                <w:rFonts w:ascii="Times New Roman" w:eastAsia="宋体" w:hAnsi="Times New Roman" w:cs="Times New Roman"/>
                <w:b/>
                <w:bCs/>
                <w:color w:val="000000"/>
              </w:rPr>
            </w:pP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651C8545" w14:textId="71180C90" w:rsidR="00261CCE" w:rsidRPr="00261CCE" w:rsidRDefault="00261CCE" w:rsidP="00261CCE">
            <w:pPr>
              <w:jc w:val="center"/>
              <w:rPr>
                <w:rFonts w:ascii="Times New Roman" w:eastAsia="宋体" w:hAnsi="Times New Roman" w:cs="Times New Roman"/>
                <w:b/>
                <w:bCs/>
                <w:color w:val="000000"/>
              </w:rPr>
            </w:pPr>
            <w:r w:rsidRPr="00261CCE">
              <w:rPr>
                <w:rFonts w:ascii="Times New Roman" w:eastAsia="宋体" w:hAnsi="Times New Roman" w:cs="Times New Roman"/>
                <w:b/>
                <w:bCs/>
                <w:color w:val="000000"/>
              </w:rPr>
              <w:t>专业领域</w:t>
            </w:r>
          </w:p>
        </w:tc>
        <w:tc>
          <w:tcPr>
            <w:tcW w:w="4678" w:type="dxa"/>
            <w:tcBorders>
              <w:top w:val="single" w:sz="4" w:space="0" w:color="auto"/>
              <w:left w:val="nil"/>
              <w:bottom w:val="single" w:sz="4" w:space="0" w:color="auto"/>
              <w:right w:val="single" w:sz="4" w:space="0" w:color="auto"/>
            </w:tcBorders>
            <w:vAlign w:val="center"/>
          </w:tcPr>
          <w:p w14:paraId="143672F4" w14:textId="4EB6B101" w:rsidR="00261CCE" w:rsidRPr="007E1FD3" w:rsidRDefault="00261CCE" w:rsidP="00261CCE">
            <w:pPr>
              <w:jc w:val="center"/>
              <w:rPr>
                <w:rFonts w:ascii="Times New Roman" w:eastAsia="宋体" w:hAnsi="Times New Roman" w:cs="Times New Roman"/>
                <w:b/>
                <w:bCs/>
                <w:color w:val="000000"/>
              </w:rPr>
            </w:pPr>
            <w:r w:rsidRPr="00261CCE">
              <w:rPr>
                <w:rFonts w:ascii="Times New Roman" w:eastAsia="宋体" w:hAnsi="Times New Roman" w:cs="Times New Roman"/>
                <w:b/>
                <w:bCs/>
                <w:color w:val="000000"/>
              </w:rPr>
              <w:t>案例</w:t>
            </w:r>
            <w:r w:rsidR="00092561" w:rsidRPr="007E1FD3">
              <w:rPr>
                <w:rFonts w:ascii="Times New Roman" w:eastAsia="宋体" w:hAnsi="Times New Roman" w:cs="Times New Roman"/>
                <w:b/>
                <w:bCs/>
                <w:color w:val="000000"/>
              </w:rPr>
              <w:t>名称</w:t>
            </w:r>
          </w:p>
        </w:tc>
      </w:tr>
      <w:tr w:rsidR="00261CCE" w:rsidRPr="007E1FD3" w14:paraId="2384234E" w14:textId="19861557"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2AFE0F4F"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1</w:t>
            </w:r>
          </w:p>
        </w:tc>
        <w:tc>
          <w:tcPr>
            <w:tcW w:w="1701" w:type="dxa"/>
            <w:tcBorders>
              <w:top w:val="nil"/>
              <w:left w:val="nil"/>
              <w:bottom w:val="single" w:sz="4" w:space="0" w:color="auto"/>
              <w:right w:val="single" w:sz="4" w:space="0" w:color="auto"/>
            </w:tcBorders>
            <w:shd w:val="clear" w:color="auto" w:fill="auto"/>
            <w:noWrap/>
            <w:vAlign w:val="center"/>
            <w:hideMark/>
          </w:tcPr>
          <w:p w14:paraId="6F9E0E1B"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北京大学</w:t>
            </w:r>
          </w:p>
        </w:tc>
        <w:tc>
          <w:tcPr>
            <w:tcW w:w="283" w:type="dxa"/>
            <w:tcBorders>
              <w:top w:val="nil"/>
              <w:left w:val="nil"/>
              <w:bottom w:val="single" w:sz="4" w:space="0" w:color="auto"/>
              <w:right w:val="nil"/>
            </w:tcBorders>
          </w:tcPr>
          <w:p w14:paraId="54322136" w14:textId="3F494A39"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1D901BCB" w14:textId="14CB3EBA"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学生发展与教育</w:t>
            </w:r>
          </w:p>
        </w:tc>
        <w:tc>
          <w:tcPr>
            <w:tcW w:w="4678" w:type="dxa"/>
            <w:tcBorders>
              <w:top w:val="single" w:sz="4" w:space="0" w:color="auto"/>
              <w:left w:val="nil"/>
              <w:bottom w:val="single" w:sz="4" w:space="0" w:color="auto"/>
              <w:right w:val="single" w:sz="4" w:space="0" w:color="auto"/>
            </w:tcBorders>
            <w:vAlign w:val="center"/>
          </w:tcPr>
          <w:p w14:paraId="6A4C0E54" w14:textId="18AFD1B8"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大学生课外阅读投入与学业成就</w:t>
            </w:r>
            <w:r w:rsidRPr="00261CCE">
              <w:rPr>
                <w:rFonts w:ascii="Times New Roman" w:eastAsia="宋体" w:hAnsi="Times New Roman" w:cs="Times New Roman"/>
                <w:color w:val="000000"/>
                <w:sz w:val="21"/>
                <w:szCs w:val="21"/>
              </w:rPr>
              <w:t>-</w:t>
            </w:r>
            <w:r w:rsidRPr="00261CCE">
              <w:rPr>
                <w:rFonts w:ascii="Times New Roman" w:eastAsia="宋体" w:hAnsi="Times New Roman" w:cs="Times New Roman"/>
                <w:color w:val="000000"/>
                <w:sz w:val="21"/>
                <w:szCs w:val="21"/>
              </w:rPr>
              <w:t>安徽新华学院的实践案例</w:t>
            </w:r>
          </w:p>
        </w:tc>
      </w:tr>
      <w:tr w:rsidR="00261CCE" w:rsidRPr="007E1FD3" w14:paraId="67ACD42F" w14:textId="7BD9D3C9"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1F4B3CD5"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2</w:t>
            </w:r>
          </w:p>
        </w:tc>
        <w:tc>
          <w:tcPr>
            <w:tcW w:w="1701" w:type="dxa"/>
            <w:tcBorders>
              <w:top w:val="nil"/>
              <w:left w:val="nil"/>
              <w:bottom w:val="single" w:sz="4" w:space="0" w:color="auto"/>
              <w:right w:val="single" w:sz="4" w:space="0" w:color="auto"/>
            </w:tcBorders>
            <w:shd w:val="clear" w:color="auto" w:fill="auto"/>
            <w:noWrap/>
            <w:vAlign w:val="center"/>
            <w:hideMark/>
          </w:tcPr>
          <w:p w14:paraId="24697486"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北京大学</w:t>
            </w:r>
          </w:p>
        </w:tc>
        <w:tc>
          <w:tcPr>
            <w:tcW w:w="283" w:type="dxa"/>
            <w:tcBorders>
              <w:top w:val="nil"/>
              <w:left w:val="nil"/>
              <w:bottom w:val="single" w:sz="4" w:space="0" w:color="auto"/>
              <w:right w:val="nil"/>
            </w:tcBorders>
          </w:tcPr>
          <w:p w14:paraId="4D972961" w14:textId="22FD22BD"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7CA7F48B" w14:textId="223104F0"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学生发展与教育</w:t>
            </w:r>
          </w:p>
        </w:tc>
        <w:tc>
          <w:tcPr>
            <w:tcW w:w="4678" w:type="dxa"/>
            <w:tcBorders>
              <w:top w:val="single" w:sz="4" w:space="0" w:color="auto"/>
              <w:left w:val="nil"/>
              <w:bottom w:val="single" w:sz="4" w:space="0" w:color="auto"/>
              <w:right w:val="single" w:sz="4" w:space="0" w:color="auto"/>
            </w:tcBorders>
            <w:vAlign w:val="center"/>
          </w:tcPr>
          <w:p w14:paraId="4A834605" w14:textId="2C0D3A5D"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大学生职业成熟度促进机制的教育实验</w:t>
            </w:r>
            <w:r w:rsidRPr="00261CCE">
              <w:rPr>
                <w:rFonts w:ascii="Times New Roman" w:eastAsia="宋体" w:hAnsi="Times New Roman" w:cs="Times New Roman"/>
                <w:color w:val="000000"/>
                <w:sz w:val="21"/>
                <w:szCs w:val="21"/>
              </w:rPr>
              <w:t>-</w:t>
            </w:r>
            <w:r w:rsidRPr="00261CCE">
              <w:rPr>
                <w:rFonts w:ascii="Times New Roman" w:eastAsia="宋体" w:hAnsi="Times New Roman" w:cs="Times New Roman"/>
                <w:color w:val="000000"/>
                <w:sz w:val="21"/>
                <w:szCs w:val="21"/>
              </w:rPr>
              <w:t>北京城市学院的实践案例</w:t>
            </w:r>
          </w:p>
        </w:tc>
      </w:tr>
      <w:tr w:rsidR="00261CCE" w:rsidRPr="007E1FD3" w14:paraId="37857BC7" w14:textId="59500B3F"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6C54EED5"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3</w:t>
            </w:r>
          </w:p>
        </w:tc>
        <w:tc>
          <w:tcPr>
            <w:tcW w:w="1701" w:type="dxa"/>
            <w:tcBorders>
              <w:top w:val="nil"/>
              <w:left w:val="nil"/>
              <w:bottom w:val="single" w:sz="4" w:space="0" w:color="auto"/>
              <w:right w:val="single" w:sz="4" w:space="0" w:color="auto"/>
            </w:tcBorders>
            <w:shd w:val="clear" w:color="auto" w:fill="auto"/>
            <w:noWrap/>
            <w:vAlign w:val="center"/>
            <w:hideMark/>
          </w:tcPr>
          <w:p w14:paraId="115B4077"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北京师范大学</w:t>
            </w:r>
          </w:p>
        </w:tc>
        <w:tc>
          <w:tcPr>
            <w:tcW w:w="283" w:type="dxa"/>
            <w:tcBorders>
              <w:top w:val="nil"/>
              <w:left w:val="nil"/>
              <w:bottom w:val="single" w:sz="4" w:space="0" w:color="auto"/>
              <w:right w:val="nil"/>
            </w:tcBorders>
          </w:tcPr>
          <w:p w14:paraId="1F4A48B8" w14:textId="4A046162"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74C4DC09" w14:textId="3B1B3EF0"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学校课程与教学</w:t>
            </w:r>
          </w:p>
        </w:tc>
        <w:tc>
          <w:tcPr>
            <w:tcW w:w="4678" w:type="dxa"/>
            <w:tcBorders>
              <w:top w:val="single" w:sz="4" w:space="0" w:color="auto"/>
              <w:left w:val="nil"/>
              <w:bottom w:val="single" w:sz="4" w:space="0" w:color="auto"/>
              <w:right w:val="single" w:sz="4" w:space="0" w:color="auto"/>
            </w:tcBorders>
            <w:vAlign w:val="center"/>
          </w:tcPr>
          <w:p w14:paraId="1A5B9766" w14:textId="1284D64F"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高中育人方式变革与学校课程体系建设路径</w:t>
            </w:r>
          </w:p>
        </w:tc>
      </w:tr>
      <w:tr w:rsidR="00261CCE" w:rsidRPr="007E1FD3" w14:paraId="2550C56B" w14:textId="31431311"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16EA6374"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4</w:t>
            </w:r>
          </w:p>
        </w:tc>
        <w:tc>
          <w:tcPr>
            <w:tcW w:w="1701" w:type="dxa"/>
            <w:tcBorders>
              <w:top w:val="nil"/>
              <w:left w:val="nil"/>
              <w:bottom w:val="single" w:sz="4" w:space="0" w:color="auto"/>
              <w:right w:val="single" w:sz="4" w:space="0" w:color="auto"/>
            </w:tcBorders>
            <w:shd w:val="clear" w:color="auto" w:fill="auto"/>
            <w:noWrap/>
            <w:vAlign w:val="center"/>
            <w:hideMark/>
          </w:tcPr>
          <w:p w14:paraId="38F60AAB"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北京师范大学</w:t>
            </w:r>
          </w:p>
        </w:tc>
        <w:tc>
          <w:tcPr>
            <w:tcW w:w="283" w:type="dxa"/>
            <w:tcBorders>
              <w:top w:val="nil"/>
              <w:left w:val="nil"/>
              <w:bottom w:val="single" w:sz="4" w:space="0" w:color="auto"/>
              <w:right w:val="nil"/>
            </w:tcBorders>
          </w:tcPr>
          <w:p w14:paraId="14230B42" w14:textId="4589CBCE"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52041E6F" w14:textId="7FD471EA"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15322CEB" w14:textId="0D1E43FB"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运动会带来的一场纠纷：学校如何学会危机沟通</w:t>
            </w:r>
          </w:p>
        </w:tc>
      </w:tr>
      <w:tr w:rsidR="00261CCE" w:rsidRPr="007E1FD3" w14:paraId="5B70DB4C" w14:textId="172CF321"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26B24E1A"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5</w:t>
            </w:r>
          </w:p>
        </w:tc>
        <w:tc>
          <w:tcPr>
            <w:tcW w:w="1701" w:type="dxa"/>
            <w:tcBorders>
              <w:top w:val="nil"/>
              <w:left w:val="nil"/>
              <w:bottom w:val="single" w:sz="4" w:space="0" w:color="auto"/>
              <w:right w:val="single" w:sz="4" w:space="0" w:color="auto"/>
            </w:tcBorders>
            <w:shd w:val="clear" w:color="auto" w:fill="auto"/>
            <w:noWrap/>
            <w:vAlign w:val="center"/>
            <w:hideMark/>
          </w:tcPr>
          <w:p w14:paraId="216AF6B7"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北京师范大学</w:t>
            </w:r>
          </w:p>
        </w:tc>
        <w:tc>
          <w:tcPr>
            <w:tcW w:w="283" w:type="dxa"/>
            <w:tcBorders>
              <w:top w:val="nil"/>
              <w:left w:val="nil"/>
              <w:bottom w:val="single" w:sz="4" w:space="0" w:color="auto"/>
              <w:right w:val="nil"/>
            </w:tcBorders>
          </w:tcPr>
          <w:p w14:paraId="2F6E3CAD" w14:textId="4050FA8E"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1F8797F5" w14:textId="1F739029"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学校课程与教学</w:t>
            </w:r>
          </w:p>
        </w:tc>
        <w:tc>
          <w:tcPr>
            <w:tcW w:w="4678" w:type="dxa"/>
            <w:tcBorders>
              <w:top w:val="single" w:sz="4" w:space="0" w:color="auto"/>
              <w:left w:val="nil"/>
              <w:bottom w:val="single" w:sz="4" w:space="0" w:color="auto"/>
              <w:right w:val="single" w:sz="4" w:space="0" w:color="auto"/>
            </w:tcBorders>
            <w:vAlign w:val="center"/>
          </w:tcPr>
          <w:p w14:paraId="1B518315" w14:textId="5D22BF43"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校本课程开发叙事案例分析</w:t>
            </w:r>
          </w:p>
        </w:tc>
      </w:tr>
      <w:tr w:rsidR="00261CCE" w:rsidRPr="007E1FD3" w14:paraId="35AB81D3" w14:textId="405244E6"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1399CFC0"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6</w:t>
            </w:r>
          </w:p>
        </w:tc>
        <w:tc>
          <w:tcPr>
            <w:tcW w:w="1701" w:type="dxa"/>
            <w:tcBorders>
              <w:top w:val="nil"/>
              <w:left w:val="nil"/>
              <w:bottom w:val="single" w:sz="4" w:space="0" w:color="auto"/>
              <w:right w:val="single" w:sz="4" w:space="0" w:color="auto"/>
            </w:tcBorders>
            <w:shd w:val="clear" w:color="auto" w:fill="auto"/>
            <w:noWrap/>
            <w:vAlign w:val="center"/>
            <w:hideMark/>
          </w:tcPr>
          <w:p w14:paraId="0EC3A3C3"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东北师范大学</w:t>
            </w:r>
          </w:p>
        </w:tc>
        <w:tc>
          <w:tcPr>
            <w:tcW w:w="283" w:type="dxa"/>
            <w:tcBorders>
              <w:top w:val="nil"/>
              <w:left w:val="nil"/>
              <w:bottom w:val="single" w:sz="4" w:space="0" w:color="auto"/>
              <w:right w:val="nil"/>
            </w:tcBorders>
          </w:tcPr>
          <w:p w14:paraId="1D8B7AD6" w14:textId="54AF385B"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026E2D5C" w14:textId="331A9323"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学校课程与教学</w:t>
            </w:r>
          </w:p>
        </w:tc>
        <w:tc>
          <w:tcPr>
            <w:tcW w:w="4678" w:type="dxa"/>
            <w:tcBorders>
              <w:top w:val="single" w:sz="4" w:space="0" w:color="auto"/>
              <w:left w:val="nil"/>
              <w:bottom w:val="single" w:sz="4" w:space="0" w:color="auto"/>
              <w:right w:val="single" w:sz="4" w:space="0" w:color="auto"/>
            </w:tcBorders>
            <w:vAlign w:val="center"/>
          </w:tcPr>
          <w:p w14:paraId="2C62B812" w14:textId="19104755"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指向深度学习的课堂教学</w:t>
            </w:r>
          </w:p>
        </w:tc>
      </w:tr>
      <w:tr w:rsidR="00261CCE" w:rsidRPr="007E1FD3" w14:paraId="6875DC07" w14:textId="7A7F80F7"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0FA0465C"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7</w:t>
            </w:r>
          </w:p>
        </w:tc>
        <w:tc>
          <w:tcPr>
            <w:tcW w:w="1701" w:type="dxa"/>
            <w:tcBorders>
              <w:top w:val="nil"/>
              <w:left w:val="nil"/>
              <w:bottom w:val="single" w:sz="4" w:space="0" w:color="auto"/>
              <w:right w:val="single" w:sz="4" w:space="0" w:color="auto"/>
            </w:tcBorders>
            <w:shd w:val="clear" w:color="auto" w:fill="auto"/>
            <w:noWrap/>
            <w:vAlign w:val="center"/>
            <w:hideMark/>
          </w:tcPr>
          <w:p w14:paraId="12B7EE92"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东北师范大学</w:t>
            </w:r>
          </w:p>
        </w:tc>
        <w:tc>
          <w:tcPr>
            <w:tcW w:w="283" w:type="dxa"/>
            <w:tcBorders>
              <w:top w:val="nil"/>
              <w:left w:val="nil"/>
              <w:bottom w:val="single" w:sz="4" w:space="0" w:color="auto"/>
              <w:right w:val="nil"/>
            </w:tcBorders>
          </w:tcPr>
          <w:p w14:paraId="53257A41" w14:textId="063DB4EB"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354824E4" w14:textId="0AF42469"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3FB8E7DF" w14:textId="208D4120"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学校治理结构设计</w:t>
            </w:r>
          </w:p>
        </w:tc>
      </w:tr>
      <w:tr w:rsidR="00261CCE" w:rsidRPr="007E1FD3" w14:paraId="0FA58B2B" w14:textId="3497E58B"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0C86D78E"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8</w:t>
            </w:r>
          </w:p>
        </w:tc>
        <w:tc>
          <w:tcPr>
            <w:tcW w:w="1701" w:type="dxa"/>
            <w:tcBorders>
              <w:top w:val="nil"/>
              <w:left w:val="nil"/>
              <w:bottom w:val="single" w:sz="4" w:space="0" w:color="auto"/>
              <w:right w:val="single" w:sz="4" w:space="0" w:color="auto"/>
            </w:tcBorders>
            <w:shd w:val="clear" w:color="auto" w:fill="auto"/>
            <w:noWrap/>
            <w:vAlign w:val="center"/>
            <w:hideMark/>
          </w:tcPr>
          <w:p w14:paraId="2C08225A"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东北师范大学</w:t>
            </w:r>
          </w:p>
        </w:tc>
        <w:tc>
          <w:tcPr>
            <w:tcW w:w="283" w:type="dxa"/>
            <w:tcBorders>
              <w:top w:val="nil"/>
              <w:left w:val="nil"/>
              <w:bottom w:val="single" w:sz="4" w:space="0" w:color="auto"/>
              <w:right w:val="nil"/>
            </w:tcBorders>
          </w:tcPr>
          <w:p w14:paraId="46B49361" w14:textId="5776FA36"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4F1AA046" w14:textId="5FCFEC99"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学生发展与教育</w:t>
            </w:r>
          </w:p>
        </w:tc>
        <w:tc>
          <w:tcPr>
            <w:tcW w:w="4678" w:type="dxa"/>
            <w:tcBorders>
              <w:top w:val="single" w:sz="4" w:space="0" w:color="auto"/>
              <w:left w:val="nil"/>
              <w:bottom w:val="single" w:sz="4" w:space="0" w:color="auto"/>
              <w:right w:val="single" w:sz="4" w:space="0" w:color="auto"/>
            </w:tcBorders>
            <w:vAlign w:val="center"/>
          </w:tcPr>
          <w:p w14:paraId="3B31825D" w14:textId="660839C5"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学生内在学习动机的培养模式</w:t>
            </w:r>
          </w:p>
        </w:tc>
      </w:tr>
      <w:tr w:rsidR="00261CCE" w:rsidRPr="007E1FD3" w14:paraId="28D166D5" w14:textId="3EBA6C38"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5CD8BA46"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9</w:t>
            </w:r>
          </w:p>
        </w:tc>
        <w:tc>
          <w:tcPr>
            <w:tcW w:w="1701" w:type="dxa"/>
            <w:tcBorders>
              <w:top w:val="nil"/>
              <w:left w:val="nil"/>
              <w:bottom w:val="single" w:sz="4" w:space="0" w:color="auto"/>
              <w:right w:val="single" w:sz="4" w:space="0" w:color="auto"/>
            </w:tcBorders>
            <w:shd w:val="clear" w:color="auto" w:fill="auto"/>
            <w:noWrap/>
            <w:vAlign w:val="center"/>
            <w:hideMark/>
          </w:tcPr>
          <w:p w14:paraId="016EFE7A"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东北师范大学</w:t>
            </w:r>
          </w:p>
        </w:tc>
        <w:tc>
          <w:tcPr>
            <w:tcW w:w="283" w:type="dxa"/>
            <w:tcBorders>
              <w:top w:val="nil"/>
              <w:left w:val="nil"/>
              <w:bottom w:val="single" w:sz="4" w:space="0" w:color="auto"/>
              <w:right w:val="nil"/>
            </w:tcBorders>
          </w:tcPr>
          <w:p w14:paraId="08C09363" w14:textId="18A41859"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1A254924" w14:textId="1886DC5D"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6ED1ADDC" w14:textId="649D2FE7"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校长在地化教育领导力</w:t>
            </w:r>
          </w:p>
        </w:tc>
      </w:tr>
      <w:tr w:rsidR="00261CCE" w:rsidRPr="007E1FD3" w14:paraId="359C67CF" w14:textId="0E429873"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0462D49C"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10</w:t>
            </w:r>
          </w:p>
        </w:tc>
        <w:tc>
          <w:tcPr>
            <w:tcW w:w="1701" w:type="dxa"/>
            <w:tcBorders>
              <w:top w:val="nil"/>
              <w:left w:val="nil"/>
              <w:bottom w:val="single" w:sz="4" w:space="0" w:color="auto"/>
              <w:right w:val="single" w:sz="4" w:space="0" w:color="auto"/>
            </w:tcBorders>
            <w:shd w:val="clear" w:color="auto" w:fill="auto"/>
            <w:noWrap/>
            <w:vAlign w:val="center"/>
            <w:hideMark/>
          </w:tcPr>
          <w:p w14:paraId="5E830A9F"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广州大学</w:t>
            </w:r>
          </w:p>
        </w:tc>
        <w:tc>
          <w:tcPr>
            <w:tcW w:w="283" w:type="dxa"/>
            <w:tcBorders>
              <w:top w:val="nil"/>
              <w:left w:val="nil"/>
              <w:bottom w:val="single" w:sz="4" w:space="0" w:color="auto"/>
              <w:right w:val="nil"/>
            </w:tcBorders>
          </w:tcPr>
          <w:p w14:paraId="41E73F77" w14:textId="399C9BD1"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643B62D1" w14:textId="5EE2E7E6"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2E8FDA27" w14:textId="7D439BFD"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大学管理中的院校关系</w:t>
            </w:r>
          </w:p>
        </w:tc>
      </w:tr>
      <w:tr w:rsidR="00261CCE" w:rsidRPr="007E1FD3" w14:paraId="0F089DD1" w14:textId="2B33D750"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4C4740AC"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11</w:t>
            </w:r>
          </w:p>
        </w:tc>
        <w:tc>
          <w:tcPr>
            <w:tcW w:w="1701" w:type="dxa"/>
            <w:tcBorders>
              <w:top w:val="nil"/>
              <w:left w:val="nil"/>
              <w:bottom w:val="single" w:sz="4" w:space="0" w:color="auto"/>
              <w:right w:val="single" w:sz="4" w:space="0" w:color="auto"/>
            </w:tcBorders>
            <w:shd w:val="clear" w:color="auto" w:fill="auto"/>
            <w:noWrap/>
            <w:vAlign w:val="center"/>
            <w:hideMark/>
          </w:tcPr>
          <w:p w14:paraId="6488E378"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广州大学</w:t>
            </w:r>
          </w:p>
        </w:tc>
        <w:tc>
          <w:tcPr>
            <w:tcW w:w="283" w:type="dxa"/>
            <w:tcBorders>
              <w:top w:val="nil"/>
              <w:left w:val="nil"/>
              <w:bottom w:val="single" w:sz="4" w:space="0" w:color="auto"/>
              <w:right w:val="nil"/>
            </w:tcBorders>
          </w:tcPr>
          <w:p w14:paraId="7D9B7EB0" w14:textId="0808025D"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728B5C64" w14:textId="5F7A9B0F"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学生发展与教育</w:t>
            </w:r>
          </w:p>
        </w:tc>
        <w:tc>
          <w:tcPr>
            <w:tcW w:w="4678" w:type="dxa"/>
            <w:tcBorders>
              <w:top w:val="single" w:sz="4" w:space="0" w:color="auto"/>
              <w:left w:val="nil"/>
              <w:bottom w:val="single" w:sz="4" w:space="0" w:color="auto"/>
              <w:right w:val="single" w:sz="4" w:space="0" w:color="auto"/>
            </w:tcBorders>
            <w:vAlign w:val="center"/>
          </w:tcPr>
          <w:p w14:paraId="1C006240" w14:textId="25C42868"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小明的抑郁如何应对？</w:t>
            </w:r>
            <w:r w:rsidRPr="00261CCE">
              <w:rPr>
                <w:rFonts w:ascii="Times New Roman" w:eastAsia="宋体" w:hAnsi="Times New Roman" w:cs="Times New Roman"/>
                <w:color w:val="000000"/>
                <w:sz w:val="21"/>
                <w:szCs w:val="21"/>
              </w:rPr>
              <w:t>——G</w:t>
            </w:r>
            <w:r w:rsidRPr="00261CCE">
              <w:rPr>
                <w:rFonts w:ascii="Times New Roman" w:eastAsia="宋体" w:hAnsi="Times New Roman" w:cs="Times New Roman"/>
                <w:color w:val="000000"/>
                <w:sz w:val="21"/>
                <w:szCs w:val="21"/>
              </w:rPr>
              <w:t>中学心理危机干预的循证实践</w:t>
            </w:r>
          </w:p>
        </w:tc>
      </w:tr>
      <w:tr w:rsidR="00261CCE" w:rsidRPr="007E1FD3" w14:paraId="76E4D709" w14:textId="3AA1FC89"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589B0CD4"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12</w:t>
            </w:r>
          </w:p>
        </w:tc>
        <w:tc>
          <w:tcPr>
            <w:tcW w:w="1701" w:type="dxa"/>
            <w:tcBorders>
              <w:top w:val="nil"/>
              <w:left w:val="nil"/>
              <w:bottom w:val="single" w:sz="4" w:space="0" w:color="auto"/>
              <w:right w:val="single" w:sz="4" w:space="0" w:color="auto"/>
            </w:tcBorders>
            <w:shd w:val="clear" w:color="auto" w:fill="auto"/>
            <w:noWrap/>
            <w:vAlign w:val="center"/>
            <w:hideMark/>
          </w:tcPr>
          <w:p w14:paraId="4F47F9CE"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河北师范大学</w:t>
            </w:r>
          </w:p>
        </w:tc>
        <w:tc>
          <w:tcPr>
            <w:tcW w:w="283" w:type="dxa"/>
            <w:tcBorders>
              <w:top w:val="nil"/>
              <w:left w:val="nil"/>
              <w:bottom w:val="single" w:sz="4" w:space="0" w:color="auto"/>
              <w:right w:val="nil"/>
            </w:tcBorders>
          </w:tcPr>
          <w:p w14:paraId="3E4BBE5C" w14:textId="1B30023E"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1747370B" w14:textId="515829E3"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学校课程与教学</w:t>
            </w:r>
          </w:p>
        </w:tc>
        <w:tc>
          <w:tcPr>
            <w:tcW w:w="4678" w:type="dxa"/>
            <w:tcBorders>
              <w:top w:val="single" w:sz="4" w:space="0" w:color="auto"/>
              <w:left w:val="nil"/>
              <w:bottom w:val="single" w:sz="4" w:space="0" w:color="auto"/>
              <w:right w:val="single" w:sz="4" w:space="0" w:color="auto"/>
            </w:tcBorders>
            <w:vAlign w:val="center"/>
          </w:tcPr>
          <w:p w14:paraId="281D549E" w14:textId="714EDC0B"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新高考下高中物理教科书栏目的审视与优化</w:t>
            </w:r>
          </w:p>
        </w:tc>
      </w:tr>
      <w:tr w:rsidR="00261CCE" w:rsidRPr="007E1FD3" w14:paraId="6F530F30" w14:textId="0C27EAE7"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441A7153"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13</w:t>
            </w:r>
          </w:p>
        </w:tc>
        <w:tc>
          <w:tcPr>
            <w:tcW w:w="1701" w:type="dxa"/>
            <w:tcBorders>
              <w:top w:val="nil"/>
              <w:left w:val="nil"/>
              <w:bottom w:val="single" w:sz="4" w:space="0" w:color="auto"/>
              <w:right w:val="single" w:sz="4" w:space="0" w:color="auto"/>
            </w:tcBorders>
            <w:shd w:val="clear" w:color="auto" w:fill="auto"/>
            <w:noWrap/>
            <w:vAlign w:val="center"/>
            <w:hideMark/>
          </w:tcPr>
          <w:p w14:paraId="457A5D23"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河南师范大学</w:t>
            </w:r>
          </w:p>
        </w:tc>
        <w:tc>
          <w:tcPr>
            <w:tcW w:w="283" w:type="dxa"/>
            <w:tcBorders>
              <w:top w:val="nil"/>
              <w:left w:val="nil"/>
              <w:bottom w:val="single" w:sz="4" w:space="0" w:color="auto"/>
              <w:right w:val="nil"/>
            </w:tcBorders>
          </w:tcPr>
          <w:p w14:paraId="7D8C2E54" w14:textId="7F709814"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0253D558" w14:textId="7AD2A18A"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331FCF79" w14:textId="795C9006"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教育博士的学业困惑与解惑研究</w:t>
            </w:r>
          </w:p>
        </w:tc>
      </w:tr>
      <w:tr w:rsidR="00261CCE" w:rsidRPr="007E1FD3" w14:paraId="1A53ABDF" w14:textId="1B960DEA"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607A9953"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14</w:t>
            </w:r>
          </w:p>
        </w:tc>
        <w:tc>
          <w:tcPr>
            <w:tcW w:w="1701" w:type="dxa"/>
            <w:tcBorders>
              <w:top w:val="nil"/>
              <w:left w:val="nil"/>
              <w:bottom w:val="single" w:sz="4" w:space="0" w:color="auto"/>
              <w:right w:val="single" w:sz="4" w:space="0" w:color="auto"/>
            </w:tcBorders>
            <w:shd w:val="clear" w:color="auto" w:fill="auto"/>
            <w:noWrap/>
            <w:vAlign w:val="center"/>
            <w:hideMark/>
          </w:tcPr>
          <w:p w14:paraId="5A58ECC7"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湖南师范大学</w:t>
            </w:r>
          </w:p>
        </w:tc>
        <w:tc>
          <w:tcPr>
            <w:tcW w:w="283" w:type="dxa"/>
            <w:tcBorders>
              <w:top w:val="nil"/>
              <w:left w:val="nil"/>
              <w:bottom w:val="single" w:sz="4" w:space="0" w:color="auto"/>
              <w:right w:val="nil"/>
            </w:tcBorders>
          </w:tcPr>
          <w:p w14:paraId="230E7CF9" w14:textId="69956F40"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20807027" w14:textId="05DA4ED2"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学校课程与教学</w:t>
            </w:r>
          </w:p>
        </w:tc>
        <w:tc>
          <w:tcPr>
            <w:tcW w:w="4678" w:type="dxa"/>
            <w:tcBorders>
              <w:top w:val="single" w:sz="4" w:space="0" w:color="auto"/>
              <w:left w:val="nil"/>
              <w:bottom w:val="single" w:sz="4" w:space="0" w:color="auto"/>
              <w:right w:val="single" w:sz="4" w:space="0" w:color="auto"/>
            </w:tcBorders>
            <w:vAlign w:val="center"/>
          </w:tcPr>
          <w:p w14:paraId="20279206" w14:textId="6F0E2419"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学科育人的学校课程体系与保障机制</w:t>
            </w:r>
          </w:p>
        </w:tc>
      </w:tr>
      <w:tr w:rsidR="00261CCE" w:rsidRPr="007E1FD3" w14:paraId="07287CF9" w14:textId="3AB21967"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16F559F7"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15</w:t>
            </w:r>
          </w:p>
        </w:tc>
        <w:tc>
          <w:tcPr>
            <w:tcW w:w="1701" w:type="dxa"/>
            <w:tcBorders>
              <w:top w:val="nil"/>
              <w:left w:val="nil"/>
              <w:bottom w:val="single" w:sz="4" w:space="0" w:color="auto"/>
              <w:right w:val="single" w:sz="4" w:space="0" w:color="auto"/>
            </w:tcBorders>
            <w:shd w:val="clear" w:color="auto" w:fill="auto"/>
            <w:noWrap/>
            <w:vAlign w:val="center"/>
            <w:hideMark/>
          </w:tcPr>
          <w:p w14:paraId="5D8904F0"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湖南师范大学</w:t>
            </w:r>
          </w:p>
        </w:tc>
        <w:tc>
          <w:tcPr>
            <w:tcW w:w="283" w:type="dxa"/>
            <w:tcBorders>
              <w:top w:val="nil"/>
              <w:left w:val="nil"/>
              <w:bottom w:val="single" w:sz="4" w:space="0" w:color="auto"/>
              <w:right w:val="nil"/>
            </w:tcBorders>
          </w:tcPr>
          <w:p w14:paraId="25A7AAC4" w14:textId="532A422C"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6C8F4B78" w14:textId="7DDD1626"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学校课程与教学</w:t>
            </w:r>
          </w:p>
        </w:tc>
        <w:tc>
          <w:tcPr>
            <w:tcW w:w="4678" w:type="dxa"/>
            <w:tcBorders>
              <w:top w:val="single" w:sz="4" w:space="0" w:color="auto"/>
              <w:left w:val="nil"/>
              <w:bottom w:val="single" w:sz="4" w:space="0" w:color="auto"/>
              <w:right w:val="single" w:sz="4" w:space="0" w:color="auto"/>
            </w:tcBorders>
            <w:vAlign w:val="center"/>
          </w:tcPr>
          <w:p w14:paraId="5AC751C0" w14:textId="0C8BBEE8"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基于五育融合的教学改革策略与路径</w:t>
            </w:r>
          </w:p>
        </w:tc>
      </w:tr>
      <w:tr w:rsidR="00261CCE" w:rsidRPr="007E1FD3" w14:paraId="51C2175E" w14:textId="5FC0242F"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374EFE2D"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16</w:t>
            </w:r>
          </w:p>
        </w:tc>
        <w:tc>
          <w:tcPr>
            <w:tcW w:w="1701" w:type="dxa"/>
            <w:tcBorders>
              <w:top w:val="nil"/>
              <w:left w:val="nil"/>
              <w:bottom w:val="single" w:sz="4" w:space="0" w:color="auto"/>
              <w:right w:val="single" w:sz="4" w:space="0" w:color="auto"/>
            </w:tcBorders>
            <w:shd w:val="clear" w:color="auto" w:fill="auto"/>
            <w:noWrap/>
            <w:vAlign w:val="center"/>
            <w:hideMark/>
          </w:tcPr>
          <w:p w14:paraId="6C79D425"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华东师范大学</w:t>
            </w:r>
          </w:p>
        </w:tc>
        <w:tc>
          <w:tcPr>
            <w:tcW w:w="283" w:type="dxa"/>
            <w:tcBorders>
              <w:top w:val="nil"/>
              <w:left w:val="nil"/>
              <w:bottom w:val="single" w:sz="4" w:space="0" w:color="auto"/>
              <w:right w:val="nil"/>
            </w:tcBorders>
          </w:tcPr>
          <w:p w14:paraId="67AF23F7" w14:textId="0FF5FA52"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18CC7A71" w14:textId="2C4ED78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03DFC641" w14:textId="68278C71"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校长的教学领导力如何体现在课程领导之中？</w:t>
            </w:r>
          </w:p>
        </w:tc>
      </w:tr>
      <w:tr w:rsidR="00261CCE" w:rsidRPr="007E1FD3" w14:paraId="55796671" w14:textId="4A24F582"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1E074898"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17</w:t>
            </w:r>
          </w:p>
        </w:tc>
        <w:tc>
          <w:tcPr>
            <w:tcW w:w="1701" w:type="dxa"/>
            <w:tcBorders>
              <w:top w:val="nil"/>
              <w:left w:val="nil"/>
              <w:bottom w:val="single" w:sz="4" w:space="0" w:color="auto"/>
              <w:right w:val="single" w:sz="4" w:space="0" w:color="auto"/>
            </w:tcBorders>
            <w:shd w:val="clear" w:color="auto" w:fill="auto"/>
            <w:noWrap/>
            <w:vAlign w:val="center"/>
            <w:hideMark/>
          </w:tcPr>
          <w:p w14:paraId="1878A1B9"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华东师范大学</w:t>
            </w:r>
          </w:p>
        </w:tc>
        <w:tc>
          <w:tcPr>
            <w:tcW w:w="283" w:type="dxa"/>
            <w:tcBorders>
              <w:top w:val="nil"/>
              <w:left w:val="nil"/>
              <w:bottom w:val="single" w:sz="4" w:space="0" w:color="auto"/>
              <w:right w:val="nil"/>
            </w:tcBorders>
          </w:tcPr>
          <w:p w14:paraId="3A9D3AB4" w14:textId="511B8D7C"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66E0FA04" w14:textId="4503B756"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学校课程与教学</w:t>
            </w:r>
          </w:p>
        </w:tc>
        <w:tc>
          <w:tcPr>
            <w:tcW w:w="4678" w:type="dxa"/>
            <w:tcBorders>
              <w:top w:val="single" w:sz="4" w:space="0" w:color="auto"/>
              <w:left w:val="nil"/>
              <w:bottom w:val="single" w:sz="4" w:space="0" w:color="auto"/>
              <w:right w:val="single" w:sz="4" w:space="0" w:color="auto"/>
            </w:tcBorders>
            <w:vAlign w:val="center"/>
          </w:tcPr>
          <w:p w14:paraId="41847F87" w14:textId="5043B3CD"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如何开发促进真实性学习的教学材料</w:t>
            </w:r>
          </w:p>
        </w:tc>
      </w:tr>
      <w:tr w:rsidR="00261CCE" w:rsidRPr="007E1FD3" w14:paraId="7C599AFF" w14:textId="0B8B7049"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2D5BD039"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18</w:t>
            </w:r>
          </w:p>
        </w:tc>
        <w:tc>
          <w:tcPr>
            <w:tcW w:w="1701" w:type="dxa"/>
            <w:tcBorders>
              <w:top w:val="nil"/>
              <w:left w:val="nil"/>
              <w:bottom w:val="single" w:sz="4" w:space="0" w:color="auto"/>
              <w:right w:val="single" w:sz="4" w:space="0" w:color="auto"/>
            </w:tcBorders>
            <w:shd w:val="clear" w:color="auto" w:fill="auto"/>
            <w:noWrap/>
            <w:vAlign w:val="center"/>
            <w:hideMark/>
          </w:tcPr>
          <w:p w14:paraId="364FE603"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华东师范大学</w:t>
            </w:r>
          </w:p>
        </w:tc>
        <w:tc>
          <w:tcPr>
            <w:tcW w:w="283" w:type="dxa"/>
            <w:tcBorders>
              <w:top w:val="nil"/>
              <w:left w:val="nil"/>
              <w:bottom w:val="single" w:sz="4" w:space="0" w:color="auto"/>
              <w:right w:val="nil"/>
            </w:tcBorders>
          </w:tcPr>
          <w:p w14:paraId="41F89089" w14:textId="5B29844C"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3237C99F" w14:textId="3CE1EAC6"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61913ACF" w14:textId="505596C3"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为保障集团学校整体的优质发展，集团学校的管理与单校管理的架构有何区别？应该如何改革？</w:t>
            </w:r>
          </w:p>
        </w:tc>
      </w:tr>
      <w:tr w:rsidR="00261CCE" w:rsidRPr="007E1FD3" w14:paraId="123BDBE6" w14:textId="06ECB1E6"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149C136A"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19</w:t>
            </w:r>
          </w:p>
        </w:tc>
        <w:tc>
          <w:tcPr>
            <w:tcW w:w="1701" w:type="dxa"/>
            <w:tcBorders>
              <w:top w:val="nil"/>
              <w:left w:val="nil"/>
              <w:bottom w:val="single" w:sz="4" w:space="0" w:color="auto"/>
              <w:right w:val="single" w:sz="4" w:space="0" w:color="auto"/>
            </w:tcBorders>
            <w:shd w:val="clear" w:color="auto" w:fill="auto"/>
            <w:noWrap/>
            <w:vAlign w:val="center"/>
            <w:hideMark/>
          </w:tcPr>
          <w:p w14:paraId="42A176D7"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华东师范大学</w:t>
            </w:r>
          </w:p>
        </w:tc>
        <w:tc>
          <w:tcPr>
            <w:tcW w:w="283" w:type="dxa"/>
            <w:tcBorders>
              <w:top w:val="nil"/>
              <w:left w:val="nil"/>
              <w:bottom w:val="single" w:sz="4" w:space="0" w:color="auto"/>
              <w:right w:val="nil"/>
            </w:tcBorders>
          </w:tcPr>
          <w:p w14:paraId="295CFCC2" w14:textId="4237B840"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4758EBD3" w14:textId="77CDB31B"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学校课程与教学</w:t>
            </w:r>
          </w:p>
        </w:tc>
        <w:tc>
          <w:tcPr>
            <w:tcW w:w="4678" w:type="dxa"/>
            <w:tcBorders>
              <w:top w:val="single" w:sz="4" w:space="0" w:color="auto"/>
              <w:left w:val="nil"/>
              <w:bottom w:val="single" w:sz="4" w:space="0" w:color="auto"/>
              <w:right w:val="single" w:sz="4" w:space="0" w:color="auto"/>
            </w:tcBorders>
            <w:vAlign w:val="center"/>
          </w:tcPr>
          <w:p w14:paraId="17B709E0" w14:textId="7E85A821"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如何设计指向创新能力培养的跨学科主题活动</w:t>
            </w:r>
          </w:p>
        </w:tc>
      </w:tr>
      <w:tr w:rsidR="00261CCE" w:rsidRPr="007E1FD3" w14:paraId="40E9637D" w14:textId="39E59344"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1D6FC02D"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20</w:t>
            </w:r>
          </w:p>
        </w:tc>
        <w:tc>
          <w:tcPr>
            <w:tcW w:w="1701" w:type="dxa"/>
            <w:tcBorders>
              <w:top w:val="nil"/>
              <w:left w:val="nil"/>
              <w:bottom w:val="single" w:sz="4" w:space="0" w:color="auto"/>
              <w:right w:val="single" w:sz="4" w:space="0" w:color="auto"/>
            </w:tcBorders>
            <w:shd w:val="clear" w:color="auto" w:fill="auto"/>
            <w:noWrap/>
            <w:vAlign w:val="center"/>
            <w:hideMark/>
          </w:tcPr>
          <w:p w14:paraId="632C4BF9"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华南师范大学</w:t>
            </w:r>
          </w:p>
        </w:tc>
        <w:tc>
          <w:tcPr>
            <w:tcW w:w="283" w:type="dxa"/>
            <w:tcBorders>
              <w:top w:val="nil"/>
              <w:left w:val="nil"/>
              <w:bottom w:val="single" w:sz="4" w:space="0" w:color="auto"/>
              <w:right w:val="nil"/>
            </w:tcBorders>
          </w:tcPr>
          <w:p w14:paraId="55839771" w14:textId="30835E4B"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356B7031" w14:textId="6F597252"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学校课程与教学</w:t>
            </w:r>
          </w:p>
        </w:tc>
        <w:tc>
          <w:tcPr>
            <w:tcW w:w="4678" w:type="dxa"/>
            <w:tcBorders>
              <w:top w:val="single" w:sz="4" w:space="0" w:color="auto"/>
              <w:left w:val="nil"/>
              <w:bottom w:val="single" w:sz="4" w:space="0" w:color="auto"/>
              <w:right w:val="single" w:sz="4" w:space="0" w:color="auto"/>
            </w:tcBorders>
            <w:vAlign w:val="center"/>
          </w:tcPr>
          <w:p w14:paraId="508640D5" w14:textId="688FEC67"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深化核心价值观教育的跨学科教学设计与实施案例</w:t>
            </w:r>
          </w:p>
        </w:tc>
      </w:tr>
      <w:tr w:rsidR="00261CCE" w:rsidRPr="007E1FD3" w14:paraId="338140F0" w14:textId="7F39625A"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549A7CD0"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21</w:t>
            </w:r>
          </w:p>
        </w:tc>
        <w:tc>
          <w:tcPr>
            <w:tcW w:w="1701" w:type="dxa"/>
            <w:tcBorders>
              <w:top w:val="nil"/>
              <w:left w:val="nil"/>
              <w:bottom w:val="single" w:sz="4" w:space="0" w:color="auto"/>
              <w:right w:val="single" w:sz="4" w:space="0" w:color="auto"/>
            </w:tcBorders>
            <w:shd w:val="clear" w:color="auto" w:fill="auto"/>
            <w:noWrap/>
            <w:vAlign w:val="center"/>
            <w:hideMark/>
          </w:tcPr>
          <w:p w14:paraId="45B31F90"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华南师范大学</w:t>
            </w:r>
          </w:p>
        </w:tc>
        <w:tc>
          <w:tcPr>
            <w:tcW w:w="283" w:type="dxa"/>
            <w:tcBorders>
              <w:top w:val="nil"/>
              <w:left w:val="nil"/>
              <w:bottom w:val="single" w:sz="4" w:space="0" w:color="auto"/>
              <w:right w:val="nil"/>
            </w:tcBorders>
          </w:tcPr>
          <w:p w14:paraId="57DB8CB3" w14:textId="3C3281C0"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03CEB5A7" w14:textId="3455BA5F"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学校课程与教学</w:t>
            </w:r>
          </w:p>
        </w:tc>
        <w:tc>
          <w:tcPr>
            <w:tcW w:w="4678" w:type="dxa"/>
            <w:tcBorders>
              <w:top w:val="single" w:sz="4" w:space="0" w:color="auto"/>
              <w:left w:val="nil"/>
              <w:bottom w:val="single" w:sz="4" w:space="0" w:color="auto"/>
              <w:right w:val="single" w:sz="4" w:space="0" w:color="auto"/>
            </w:tcBorders>
            <w:vAlign w:val="center"/>
          </w:tcPr>
          <w:p w14:paraId="36FCBE7B" w14:textId="746D1357"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以学习为中心的评估设计与实施</w:t>
            </w:r>
            <w:r w:rsidRPr="00261CCE">
              <w:rPr>
                <w:rFonts w:ascii="Times New Roman" w:eastAsia="宋体" w:hAnsi="Times New Roman" w:cs="Times New Roman"/>
                <w:color w:val="000000"/>
                <w:sz w:val="21"/>
                <w:szCs w:val="21"/>
              </w:rPr>
              <w:t>——</w:t>
            </w:r>
            <w:r w:rsidRPr="00261CCE">
              <w:rPr>
                <w:rFonts w:ascii="Times New Roman" w:eastAsia="宋体" w:hAnsi="Times New Roman" w:cs="Times New Roman"/>
                <w:color w:val="000000"/>
                <w:sz w:val="21"/>
                <w:szCs w:val="21"/>
              </w:rPr>
              <w:t>面向未来的中小学评估转型案例</w:t>
            </w:r>
          </w:p>
        </w:tc>
      </w:tr>
      <w:tr w:rsidR="00261CCE" w:rsidRPr="007E1FD3" w14:paraId="5E74125A" w14:textId="41C0C5C0"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00A4F588"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22</w:t>
            </w:r>
          </w:p>
        </w:tc>
        <w:tc>
          <w:tcPr>
            <w:tcW w:w="1701" w:type="dxa"/>
            <w:tcBorders>
              <w:top w:val="nil"/>
              <w:left w:val="nil"/>
              <w:bottom w:val="single" w:sz="4" w:space="0" w:color="auto"/>
              <w:right w:val="single" w:sz="4" w:space="0" w:color="auto"/>
            </w:tcBorders>
            <w:shd w:val="clear" w:color="auto" w:fill="auto"/>
            <w:noWrap/>
            <w:vAlign w:val="center"/>
            <w:hideMark/>
          </w:tcPr>
          <w:p w14:paraId="536C1AAD"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华南师范大学</w:t>
            </w:r>
          </w:p>
        </w:tc>
        <w:tc>
          <w:tcPr>
            <w:tcW w:w="283" w:type="dxa"/>
            <w:tcBorders>
              <w:top w:val="nil"/>
              <w:left w:val="nil"/>
              <w:bottom w:val="single" w:sz="4" w:space="0" w:color="auto"/>
              <w:right w:val="nil"/>
            </w:tcBorders>
          </w:tcPr>
          <w:p w14:paraId="663D8BE2" w14:textId="723684BB"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7548487F" w14:textId="1CB1A61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204FC314" w14:textId="178BEE57"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双代会的缺位与补位一独立学院内部治理机制的案例分析</w:t>
            </w:r>
          </w:p>
        </w:tc>
      </w:tr>
      <w:tr w:rsidR="00261CCE" w:rsidRPr="007E1FD3" w14:paraId="4F1ADF6E" w14:textId="12F88A6B"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25F0FAE9"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23</w:t>
            </w:r>
          </w:p>
        </w:tc>
        <w:tc>
          <w:tcPr>
            <w:tcW w:w="1701" w:type="dxa"/>
            <w:tcBorders>
              <w:top w:val="nil"/>
              <w:left w:val="nil"/>
              <w:bottom w:val="single" w:sz="4" w:space="0" w:color="auto"/>
              <w:right w:val="single" w:sz="4" w:space="0" w:color="auto"/>
            </w:tcBorders>
            <w:shd w:val="clear" w:color="auto" w:fill="auto"/>
            <w:noWrap/>
            <w:vAlign w:val="center"/>
            <w:hideMark/>
          </w:tcPr>
          <w:p w14:paraId="28D68BEC"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华中科技大学</w:t>
            </w:r>
          </w:p>
        </w:tc>
        <w:tc>
          <w:tcPr>
            <w:tcW w:w="283" w:type="dxa"/>
            <w:tcBorders>
              <w:top w:val="nil"/>
              <w:left w:val="nil"/>
              <w:bottom w:val="single" w:sz="4" w:space="0" w:color="auto"/>
              <w:right w:val="nil"/>
            </w:tcBorders>
          </w:tcPr>
          <w:p w14:paraId="55CE8704" w14:textId="78F958A1"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49C296F4" w14:textId="622C3A89"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学生发展与教育</w:t>
            </w:r>
          </w:p>
        </w:tc>
        <w:tc>
          <w:tcPr>
            <w:tcW w:w="4678" w:type="dxa"/>
            <w:tcBorders>
              <w:top w:val="single" w:sz="4" w:space="0" w:color="auto"/>
              <w:left w:val="nil"/>
              <w:bottom w:val="single" w:sz="4" w:space="0" w:color="auto"/>
              <w:right w:val="single" w:sz="4" w:space="0" w:color="auto"/>
            </w:tcBorders>
            <w:vAlign w:val="center"/>
          </w:tcPr>
          <w:p w14:paraId="062D29AD" w14:textId="6E432B49"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新手教师伦理困境如何促进教师道德学习</w:t>
            </w:r>
          </w:p>
        </w:tc>
      </w:tr>
      <w:tr w:rsidR="00261CCE" w:rsidRPr="007E1FD3" w14:paraId="15E976EB" w14:textId="14950A2F"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54FA6EE7"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24</w:t>
            </w:r>
          </w:p>
        </w:tc>
        <w:tc>
          <w:tcPr>
            <w:tcW w:w="1701" w:type="dxa"/>
            <w:tcBorders>
              <w:top w:val="nil"/>
              <w:left w:val="nil"/>
              <w:bottom w:val="single" w:sz="4" w:space="0" w:color="auto"/>
              <w:right w:val="single" w:sz="4" w:space="0" w:color="auto"/>
            </w:tcBorders>
            <w:shd w:val="clear" w:color="auto" w:fill="auto"/>
            <w:noWrap/>
            <w:vAlign w:val="center"/>
            <w:hideMark/>
          </w:tcPr>
          <w:p w14:paraId="267D7BFF"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华中科技大学</w:t>
            </w:r>
          </w:p>
        </w:tc>
        <w:tc>
          <w:tcPr>
            <w:tcW w:w="283" w:type="dxa"/>
            <w:tcBorders>
              <w:top w:val="nil"/>
              <w:left w:val="nil"/>
              <w:bottom w:val="single" w:sz="4" w:space="0" w:color="auto"/>
              <w:right w:val="nil"/>
            </w:tcBorders>
          </w:tcPr>
          <w:p w14:paraId="7EE8A009" w14:textId="342AAFBC"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370AA494" w14:textId="6F1E77D9"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7DF177EC" w14:textId="21E08BC1"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教师参与学校管理的个案研究</w:t>
            </w:r>
          </w:p>
        </w:tc>
      </w:tr>
      <w:tr w:rsidR="00261CCE" w:rsidRPr="007E1FD3" w14:paraId="32ED0905" w14:textId="083EE382"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3883D031"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25</w:t>
            </w:r>
          </w:p>
        </w:tc>
        <w:tc>
          <w:tcPr>
            <w:tcW w:w="1701" w:type="dxa"/>
            <w:tcBorders>
              <w:top w:val="nil"/>
              <w:left w:val="nil"/>
              <w:bottom w:val="single" w:sz="4" w:space="0" w:color="auto"/>
              <w:right w:val="single" w:sz="4" w:space="0" w:color="auto"/>
            </w:tcBorders>
            <w:shd w:val="clear" w:color="auto" w:fill="auto"/>
            <w:noWrap/>
            <w:vAlign w:val="center"/>
            <w:hideMark/>
          </w:tcPr>
          <w:p w14:paraId="33D6B1D5"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华中师范大学</w:t>
            </w:r>
          </w:p>
        </w:tc>
        <w:tc>
          <w:tcPr>
            <w:tcW w:w="283" w:type="dxa"/>
            <w:tcBorders>
              <w:top w:val="nil"/>
              <w:left w:val="nil"/>
              <w:bottom w:val="single" w:sz="4" w:space="0" w:color="auto"/>
              <w:right w:val="nil"/>
            </w:tcBorders>
          </w:tcPr>
          <w:p w14:paraId="549E59B3" w14:textId="19BEC373"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4E70FD8A" w14:textId="3D50822A"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学生发展与教育</w:t>
            </w:r>
          </w:p>
        </w:tc>
        <w:tc>
          <w:tcPr>
            <w:tcW w:w="4678" w:type="dxa"/>
            <w:tcBorders>
              <w:top w:val="single" w:sz="4" w:space="0" w:color="auto"/>
              <w:left w:val="nil"/>
              <w:bottom w:val="single" w:sz="4" w:space="0" w:color="auto"/>
              <w:right w:val="single" w:sz="4" w:space="0" w:color="auto"/>
            </w:tcBorders>
            <w:vAlign w:val="center"/>
          </w:tcPr>
          <w:p w14:paraId="17F6D879" w14:textId="3E5E24E2"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青少年网络使用中的自我表露与隐私保护</w:t>
            </w:r>
          </w:p>
        </w:tc>
      </w:tr>
      <w:tr w:rsidR="00261CCE" w:rsidRPr="007E1FD3" w14:paraId="54EF8539" w14:textId="01D18E7D"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4A7FDEBB"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26</w:t>
            </w:r>
          </w:p>
        </w:tc>
        <w:tc>
          <w:tcPr>
            <w:tcW w:w="1701" w:type="dxa"/>
            <w:tcBorders>
              <w:top w:val="nil"/>
              <w:left w:val="nil"/>
              <w:bottom w:val="single" w:sz="4" w:space="0" w:color="auto"/>
              <w:right w:val="single" w:sz="4" w:space="0" w:color="auto"/>
            </w:tcBorders>
            <w:shd w:val="clear" w:color="auto" w:fill="auto"/>
            <w:noWrap/>
            <w:vAlign w:val="center"/>
            <w:hideMark/>
          </w:tcPr>
          <w:p w14:paraId="26908493"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华中师范大学</w:t>
            </w:r>
          </w:p>
        </w:tc>
        <w:tc>
          <w:tcPr>
            <w:tcW w:w="283" w:type="dxa"/>
            <w:tcBorders>
              <w:top w:val="nil"/>
              <w:left w:val="nil"/>
              <w:bottom w:val="single" w:sz="4" w:space="0" w:color="auto"/>
              <w:right w:val="nil"/>
            </w:tcBorders>
          </w:tcPr>
          <w:p w14:paraId="1F3BE461" w14:textId="72594453"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113AD0AD" w14:textId="59E41D10"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学生发展与教育</w:t>
            </w:r>
          </w:p>
        </w:tc>
        <w:tc>
          <w:tcPr>
            <w:tcW w:w="4678" w:type="dxa"/>
            <w:tcBorders>
              <w:top w:val="single" w:sz="4" w:space="0" w:color="auto"/>
              <w:left w:val="nil"/>
              <w:bottom w:val="single" w:sz="4" w:space="0" w:color="auto"/>
              <w:right w:val="single" w:sz="4" w:space="0" w:color="auto"/>
            </w:tcBorders>
            <w:vAlign w:val="center"/>
          </w:tcPr>
          <w:p w14:paraId="435B1D46" w14:textId="3CB9CDAA"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中小学心理健康教育与信息技术的深度融合</w:t>
            </w:r>
          </w:p>
        </w:tc>
      </w:tr>
      <w:tr w:rsidR="00261CCE" w:rsidRPr="007E1FD3" w14:paraId="15D5992F" w14:textId="33A2DD48"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03D6B972"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27</w:t>
            </w:r>
          </w:p>
        </w:tc>
        <w:tc>
          <w:tcPr>
            <w:tcW w:w="1701" w:type="dxa"/>
            <w:tcBorders>
              <w:top w:val="nil"/>
              <w:left w:val="nil"/>
              <w:bottom w:val="single" w:sz="4" w:space="0" w:color="auto"/>
              <w:right w:val="single" w:sz="4" w:space="0" w:color="auto"/>
            </w:tcBorders>
            <w:shd w:val="clear" w:color="auto" w:fill="auto"/>
            <w:noWrap/>
            <w:vAlign w:val="center"/>
            <w:hideMark/>
          </w:tcPr>
          <w:p w14:paraId="5F9506CE"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华中师范大学</w:t>
            </w:r>
          </w:p>
        </w:tc>
        <w:tc>
          <w:tcPr>
            <w:tcW w:w="283" w:type="dxa"/>
            <w:tcBorders>
              <w:top w:val="nil"/>
              <w:left w:val="nil"/>
              <w:bottom w:val="single" w:sz="4" w:space="0" w:color="auto"/>
              <w:right w:val="nil"/>
            </w:tcBorders>
          </w:tcPr>
          <w:p w14:paraId="58466E8A" w14:textId="20FB5A28"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7332F61B" w14:textId="57B5107D"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学生发展与教育</w:t>
            </w:r>
          </w:p>
        </w:tc>
        <w:tc>
          <w:tcPr>
            <w:tcW w:w="4678" w:type="dxa"/>
            <w:tcBorders>
              <w:top w:val="single" w:sz="4" w:space="0" w:color="auto"/>
              <w:left w:val="nil"/>
              <w:bottom w:val="single" w:sz="4" w:space="0" w:color="auto"/>
              <w:right w:val="single" w:sz="4" w:space="0" w:color="auto"/>
            </w:tcBorders>
            <w:vAlign w:val="center"/>
          </w:tcPr>
          <w:p w14:paraId="3573F176" w14:textId="3F13CB40"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学生基本心理问题自助干预</w:t>
            </w:r>
          </w:p>
        </w:tc>
      </w:tr>
      <w:tr w:rsidR="00261CCE" w:rsidRPr="007E1FD3" w14:paraId="7469A2C1" w14:textId="1D0FC653"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3E626EC0"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28</w:t>
            </w:r>
          </w:p>
        </w:tc>
        <w:tc>
          <w:tcPr>
            <w:tcW w:w="1701" w:type="dxa"/>
            <w:tcBorders>
              <w:top w:val="nil"/>
              <w:left w:val="nil"/>
              <w:bottom w:val="single" w:sz="4" w:space="0" w:color="auto"/>
              <w:right w:val="single" w:sz="4" w:space="0" w:color="auto"/>
            </w:tcBorders>
            <w:shd w:val="clear" w:color="auto" w:fill="auto"/>
            <w:noWrap/>
            <w:vAlign w:val="center"/>
            <w:hideMark/>
          </w:tcPr>
          <w:p w14:paraId="613F8AF3"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南京大学</w:t>
            </w:r>
          </w:p>
        </w:tc>
        <w:tc>
          <w:tcPr>
            <w:tcW w:w="283" w:type="dxa"/>
            <w:tcBorders>
              <w:top w:val="nil"/>
              <w:left w:val="nil"/>
              <w:bottom w:val="single" w:sz="4" w:space="0" w:color="auto"/>
              <w:right w:val="nil"/>
            </w:tcBorders>
          </w:tcPr>
          <w:p w14:paraId="52B59691" w14:textId="55AA7FE7"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5DC265E4" w14:textId="210B89E3"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5B64E972" w14:textId="75691D94"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教学改革中的教师激励</w:t>
            </w:r>
            <w:r w:rsidRPr="00261CCE">
              <w:rPr>
                <w:rFonts w:ascii="Times New Roman" w:eastAsia="宋体" w:hAnsi="Times New Roman" w:cs="Times New Roman"/>
                <w:color w:val="000000"/>
                <w:sz w:val="21"/>
                <w:szCs w:val="21"/>
              </w:rPr>
              <w:t>——</w:t>
            </w:r>
            <w:r w:rsidRPr="00261CCE">
              <w:rPr>
                <w:rFonts w:ascii="Times New Roman" w:eastAsia="宋体" w:hAnsi="Times New Roman" w:cs="Times New Roman"/>
                <w:color w:val="000000"/>
                <w:sz w:val="21"/>
                <w:szCs w:val="21"/>
              </w:rPr>
              <w:t>以</w:t>
            </w:r>
            <w:r w:rsidRPr="00261CCE">
              <w:rPr>
                <w:rFonts w:ascii="Times New Roman" w:eastAsia="宋体" w:hAnsi="Times New Roman" w:cs="Times New Roman"/>
                <w:color w:val="000000"/>
                <w:sz w:val="21"/>
                <w:szCs w:val="21"/>
              </w:rPr>
              <w:t>A</w:t>
            </w:r>
            <w:r w:rsidRPr="00261CCE">
              <w:rPr>
                <w:rFonts w:ascii="Times New Roman" w:eastAsia="宋体" w:hAnsi="Times New Roman" w:cs="Times New Roman"/>
                <w:color w:val="000000"/>
                <w:sz w:val="21"/>
                <w:szCs w:val="21"/>
              </w:rPr>
              <w:t>校为例</w:t>
            </w:r>
          </w:p>
        </w:tc>
      </w:tr>
      <w:tr w:rsidR="00261CCE" w:rsidRPr="007E1FD3" w14:paraId="0783194E" w14:textId="606AAF40"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1395B995"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lastRenderedPageBreak/>
              <w:t>29</w:t>
            </w:r>
          </w:p>
        </w:tc>
        <w:tc>
          <w:tcPr>
            <w:tcW w:w="1701" w:type="dxa"/>
            <w:tcBorders>
              <w:top w:val="nil"/>
              <w:left w:val="nil"/>
              <w:bottom w:val="single" w:sz="4" w:space="0" w:color="auto"/>
              <w:right w:val="single" w:sz="4" w:space="0" w:color="auto"/>
            </w:tcBorders>
            <w:shd w:val="clear" w:color="auto" w:fill="auto"/>
            <w:noWrap/>
            <w:vAlign w:val="center"/>
            <w:hideMark/>
          </w:tcPr>
          <w:p w14:paraId="71FD3928"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南京大学</w:t>
            </w:r>
          </w:p>
        </w:tc>
        <w:tc>
          <w:tcPr>
            <w:tcW w:w="283" w:type="dxa"/>
            <w:tcBorders>
              <w:top w:val="nil"/>
              <w:left w:val="nil"/>
              <w:bottom w:val="single" w:sz="4" w:space="0" w:color="auto"/>
              <w:right w:val="nil"/>
            </w:tcBorders>
          </w:tcPr>
          <w:p w14:paraId="027209B5" w14:textId="6E4D8CA2"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1A869DEF" w14:textId="1B5E0EFF"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00514C0C" w14:textId="5CA0B3F8"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煎熬与重生：一所薄弱学校的改造之路</w:t>
            </w:r>
          </w:p>
        </w:tc>
      </w:tr>
      <w:tr w:rsidR="00261CCE" w:rsidRPr="007E1FD3" w14:paraId="3FA25F5B" w14:textId="5368F026"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4B6E7344"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30</w:t>
            </w:r>
          </w:p>
        </w:tc>
        <w:tc>
          <w:tcPr>
            <w:tcW w:w="1701" w:type="dxa"/>
            <w:tcBorders>
              <w:top w:val="nil"/>
              <w:left w:val="nil"/>
              <w:bottom w:val="single" w:sz="4" w:space="0" w:color="auto"/>
              <w:right w:val="single" w:sz="4" w:space="0" w:color="auto"/>
            </w:tcBorders>
            <w:shd w:val="clear" w:color="auto" w:fill="auto"/>
            <w:noWrap/>
            <w:vAlign w:val="center"/>
            <w:hideMark/>
          </w:tcPr>
          <w:p w14:paraId="6748DECD"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南京师范大学</w:t>
            </w:r>
          </w:p>
        </w:tc>
        <w:tc>
          <w:tcPr>
            <w:tcW w:w="283" w:type="dxa"/>
            <w:tcBorders>
              <w:top w:val="nil"/>
              <w:left w:val="nil"/>
              <w:bottom w:val="single" w:sz="4" w:space="0" w:color="auto"/>
              <w:right w:val="nil"/>
            </w:tcBorders>
          </w:tcPr>
          <w:p w14:paraId="3543FEA7" w14:textId="4C8B62A0"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71985C46" w14:textId="6BEB19A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学生发展与教育</w:t>
            </w:r>
          </w:p>
        </w:tc>
        <w:tc>
          <w:tcPr>
            <w:tcW w:w="4678" w:type="dxa"/>
            <w:tcBorders>
              <w:top w:val="single" w:sz="4" w:space="0" w:color="auto"/>
              <w:left w:val="nil"/>
              <w:bottom w:val="single" w:sz="4" w:space="0" w:color="auto"/>
              <w:right w:val="single" w:sz="4" w:space="0" w:color="auto"/>
            </w:tcBorders>
            <w:vAlign w:val="center"/>
          </w:tcPr>
          <w:p w14:paraId="0F13743B" w14:textId="1C251F04"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不同社会阶层家长教养方式的典型案例分析</w:t>
            </w:r>
          </w:p>
        </w:tc>
      </w:tr>
      <w:tr w:rsidR="00261CCE" w:rsidRPr="007E1FD3" w14:paraId="719F143D" w14:textId="38DBF1D2"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5330F64E"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31</w:t>
            </w:r>
          </w:p>
        </w:tc>
        <w:tc>
          <w:tcPr>
            <w:tcW w:w="1701" w:type="dxa"/>
            <w:tcBorders>
              <w:top w:val="nil"/>
              <w:left w:val="nil"/>
              <w:bottom w:val="single" w:sz="4" w:space="0" w:color="auto"/>
              <w:right w:val="single" w:sz="4" w:space="0" w:color="auto"/>
            </w:tcBorders>
            <w:shd w:val="clear" w:color="auto" w:fill="auto"/>
            <w:noWrap/>
            <w:vAlign w:val="center"/>
            <w:hideMark/>
          </w:tcPr>
          <w:p w14:paraId="1865FCC8"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南京师范大学</w:t>
            </w:r>
          </w:p>
        </w:tc>
        <w:tc>
          <w:tcPr>
            <w:tcW w:w="283" w:type="dxa"/>
            <w:tcBorders>
              <w:top w:val="nil"/>
              <w:left w:val="nil"/>
              <w:bottom w:val="single" w:sz="4" w:space="0" w:color="auto"/>
              <w:right w:val="nil"/>
            </w:tcBorders>
          </w:tcPr>
          <w:p w14:paraId="1B7038E8" w14:textId="10B96B5C"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1B9F5475" w14:textId="0C8D1521"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62A57B1C" w14:textId="5723A1D6"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Y</w:t>
            </w:r>
            <w:r w:rsidRPr="00261CCE">
              <w:rPr>
                <w:rFonts w:ascii="Times New Roman" w:eastAsia="宋体" w:hAnsi="Times New Roman" w:cs="Times New Roman"/>
                <w:color w:val="000000"/>
                <w:sz w:val="21"/>
                <w:szCs w:val="21"/>
              </w:rPr>
              <w:t>省的义务教育学校标准建设行动</w:t>
            </w:r>
          </w:p>
        </w:tc>
      </w:tr>
      <w:tr w:rsidR="00261CCE" w:rsidRPr="007E1FD3" w14:paraId="0D56A56D" w14:textId="6128DB5A"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ED850E8"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32</w:t>
            </w:r>
          </w:p>
        </w:tc>
        <w:tc>
          <w:tcPr>
            <w:tcW w:w="1701" w:type="dxa"/>
            <w:tcBorders>
              <w:top w:val="nil"/>
              <w:left w:val="nil"/>
              <w:bottom w:val="single" w:sz="4" w:space="0" w:color="auto"/>
              <w:right w:val="single" w:sz="4" w:space="0" w:color="auto"/>
            </w:tcBorders>
            <w:shd w:val="clear" w:color="auto" w:fill="auto"/>
            <w:noWrap/>
            <w:vAlign w:val="center"/>
            <w:hideMark/>
          </w:tcPr>
          <w:p w14:paraId="4BA4D216"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南京师范大学</w:t>
            </w:r>
          </w:p>
        </w:tc>
        <w:tc>
          <w:tcPr>
            <w:tcW w:w="283" w:type="dxa"/>
            <w:tcBorders>
              <w:top w:val="nil"/>
              <w:left w:val="nil"/>
              <w:bottom w:val="single" w:sz="4" w:space="0" w:color="auto"/>
              <w:right w:val="nil"/>
            </w:tcBorders>
          </w:tcPr>
          <w:p w14:paraId="3301DD19" w14:textId="3C154060"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0D1C6EEF" w14:textId="3B43CC50"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5E78201A" w14:textId="0D04703A"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X</w:t>
            </w:r>
            <w:r w:rsidRPr="00261CCE">
              <w:rPr>
                <w:rFonts w:ascii="Times New Roman" w:eastAsia="宋体" w:hAnsi="Times New Roman" w:cs="Times New Roman"/>
                <w:color w:val="000000"/>
                <w:sz w:val="21"/>
                <w:szCs w:val="21"/>
              </w:rPr>
              <w:t>区教育评价改革的政策设计与实施挑战</w:t>
            </w:r>
          </w:p>
        </w:tc>
      </w:tr>
      <w:tr w:rsidR="00261CCE" w:rsidRPr="007E1FD3" w14:paraId="368BF9CD" w14:textId="353C3ECE"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50151054"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33</w:t>
            </w:r>
          </w:p>
        </w:tc>
        <w:tc>
          <w:tcPr>
            <w:tcW w:w="1701" w:type="dxa"/>
            <w:tcBorders>
              <w:top w:val="nil"/>
              <w:left w:val="nil"/>
              <w:bottom w:val="single" w:sz="4" w:space="0" w:color="auto"/>
              <w:right w:val="single" w:sz="4" w:space="0" w:color="auto"/>
            </w:tcBorders>
            <w:shd w:val="clear" w:color="auto" w:fill="auto"/>
            <w:noWrap/>
            <w:vAlign w:val="center"/>
            <w:hideMark/>
          </w:tcPr>
          <w:p w14:paraId="5320362A"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南京师范大学</w:t>
            </w:r>
          </w:p>
        </w:tc>
        <w:tc>
          <w:tcPr>
            <w:tcW w:w="283" w:type="dxa"/>
            <w:tcBorders>
              <w:top w:val="nil"/>
              <w:left w:val="nil"/>
              <w:bottom w:val="single" w:sz="4" w:space="0" w:color="auto"/>
              <w:right w:val="nil"/>
            </w:tcBorders>
          </w:tcPr>
          <w:p w14:paraId="35FF7110" w14:textId="1A7CFA52"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15CAC652" w14:textId="698BDF39"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学生发展与教育</w:t>
            </w:r>
          </w:p>
        </w:tc>
        <w:tc>
          <w:tcPr>
            <w:tcW w:w="4678" w:type="dxa"/>
            <w:tcBorders>
              <w:top w:val="single" w:sz="4" w:space="0" w:color="auto"/>
              <w:left w:val="nil"/>
              <w:bottom w:val="single" w:sz="4" w:space="0" w:color="auto"/>
              <w:right w:val="single" w:sz="4" w:space="0" w:color="auto"/>
            </w:tcBorders>
            <w:vAlign w:val="center"/>
          </w:tcPr>
          <w:p w14:paraId="2C43E4F2" w14:textId="7E52209B"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学生道德认知与情感体验的案例分析</w:t>
            </w:r>
          </w:p>
        </w:tc>
      </w:tr>
      <w:tr w:rsidR="00261CCE" w:rsidRPr="007E1FD3" w14:paraId="5EE8F126" w14:textId="7B82F186"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32FB0BCF"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34</w:t>
            </w:r>
          </w:p>
        </w:tc>
        <w:tc>
          <w:tcPr>
            <w:tcW w:w="1701" w:type="dxa"/>
            <w:tcBorders>
              <w:top w:val="nil"/>
              <w:left w:val="nil"/>
              <w:bottom w:val="single" w:sz="4" w:space="0" w:color="auto"/>
              <w:right w:val="single" w:sz="4" w:space="0" w:color="auto"/>
            </w:tcBorders>
            <w:shd w:val="clear" w:color="auto" w:fill="auto"/>
            <w:noWrap/>
            <w:vAlign w:val="center"/>
            <w:hideMark/>
          </w:tcPr>
          <w:p w14:paraId="6400D1F9"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辽宁师范大学</w:t>
            </w:r>
          </w:p>
        </w:tc>
        <w:tc>
          <w:tcPr>
            <w:tcW w:w="283" w:type="dxa"/>
            <w:tcBorders>
              <w:top w:val="nil"/>
              <w:left w:val="nil"/>
              <w:bottom w:val="single" w:sz="4" w:space="0" w:color="auto"/>
              <w:right w:val="nil"/>
            </w:tcBorders>
          </w:tcPr>
          <w:p w14:paraId="7D31BDE8" w14:textId="41CF79D4"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0E842C21" w14:textId="23A1471C"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3FE64DD5" w14:textId="2FB9DBB6"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D</w:t>
            </w:r>
            <w:r w:rsidRPr="00261CCE">
              <w:rPr>
                <w:rFonts w:ascii="Times New Roman" w:eastAsia="宋体" w:hAnsi="Times New Roman" w:cs="Times New Roman"/>
                <w:color w:val="000000"/>
                <w:sz w:val="21"/>
                <w:szCs w:val="21"/>
              </w:rPr>
              <w:t>学院转设困境及其破解之路</w:t>
            </w:r>
          </w:p>
        </w:tc>
      </w:tr>
      <w:tr w:rsidR="00261CCE" w:rsidRPr="007E1FD3" w14:paraId="299D41B6" w14:textId="5049967E"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29782888"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35</w:t>
            </w:r>
          </w:p>
        </w:tc>
        <w:tc>
          <w:tcPr>
            <w:tcW w:w="1701" w:type="dxa"/>
            <w:tcBorders>
              <w:top w:val="nil"/>
              <w:left w:val="nil"/>
              <w:bottom w:val="single" w:sz="4" w:space="0" w:color="auto"/>
              <w:right w:val="single" w:sz="4" w:space="0" w:color="auto"/>
            </w:tcBorders>
            <w:shd w:val="clear" w:color="auto" w:fill="auto"/>
            <w:noWrap/>
            <w:vAlign w:val="center"/>
            <w:hideMark/>
          </w:tcPr>
          <w:p w14:paraId="01B7A833"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清华大学</w:t>
            </w:r>
          </w:p>
        </w:tc>
        <w:tc>
          <w:tcPr>
            <w:tcW w:w="283" w:type="dxa"/>
            <w:tcBorders>
              <w:top w:val="nil"/>
              <w:left w:val="nil"/>
              <w:bottom w:val="single" w:sz="4" w:space="0" w:color="auto"/>
              <w:right w:val="nil"/>
            </w:tcBorders>
          </w:tcPr>
          <w:p w14:paraId="19CC03EF" w14:textId="39B0231E"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7DBC683E" w14:textId="784F6B15"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45D4D56C" w14:textId="082EA345"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十一学校的转型之路</w:t>
            </w:r>
          </w:p>
        </w:tc>
      </w:tr>
      <w:tr w:rsidR="00261CCE" w:rsidRPr="007E1FD3" w14:paraId="51492936" w14:textId="71907D9D"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10EEB218"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36</w:t>
            </w:r>
          </w:p>
        </w:tc>
        <w:tc>
          <w:tcPr>
            <w:tcW w:w="1701" w:type="dxa"/>
            <w:tcBorders>
              <w:top w:val="nil"/>
              <w:left w:val="nil"/>
              <w:bottom w:val="single" w:sz="4" w:space="0" w:color="auto"/>
              <w:right w:val="single" w:sz="4" w:space="0" w:color="auto"/>
            </w:tcBorders>
            <w:shd w:val="clear" w:color="auto" w:fill="auto"/>
            <w:noWrap/>
            <w:vAlign w:val="center"/>
            <w:hideMark/>
          </w:tcPr>
          <w:p w14:paraId="3033076E"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清华大学</w:t>
            </w:r>
          </w:p>
        </w:tc>
        <w:tc>
          <w:tcPr>
            <w:tcW w:w="283" w:type="dxa"/>
            <w:tcBorders>
              <w:top w:val="nil"/>
              <w:left w:val="nil"/>
              <w:bottom w:val="single" w:sz="4" w:space="0" w:color="auto"/>
              <w:right w:val="nil"/>
            </w:tcBorders>
          </w:tcPr>
          <w:p w14:paraId="4F36824B" w14:textId="761E7207"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30B0D018" w14:textId="42BFB2AE"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217CB880" w14:textId="003A52DB"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清华附小的学段衔接与贯通</w:t>
            </w:r>
          </w:p>
        </w:tc>
      </w:tr>
      <w:tr w:rsidR="00261CCE" w:rsidRPr="007E1FD3" w14:paraId="46AD1F3E" w14:textId="78887ADF"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EBEEA62"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37</w:t>
            </w:r>
          </w:p>
        </w:tc>
        <w:tc>
          <w:tcPr>
            <w:tcW w:w="1701" w:type="dxa"/>
            <w:tcBorders>
              <w:top w:val="nil"/>
              <w:left w:val="nil"/>
              <w:bottom w:val="single" w:sz="4" w:space="0" w:color="auto"/>
              <w:right w:val="single" w:sz="4" w:space="0" w:color="auto"/>
            </w:tcBorders>
            <w:shd w:val="clear" w:color="auto" w:fill="auto"/>
            <w:noWrap/>
            <w:vAlign w:val="center"/>
            <w:hideMark/>
          </w:tcPr>
          <w:p w14:paraId="7D32B5C6"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曲阜师范大学</w:t>
            </w:r>
          </w:p>
        </w:tc>
        <w:tc>
          <w:tcPr>
            <w:tcW w:w="283" w:type="dxa"/>
            <w:tcBorders>
              <w:top w:val="nil"/>
              <w:left w:val="nil"/>
              <w:bottom w:val="single" w:sz="4" w:space="0" w:color="auto"/>
              <w:right w:val="nil"/>
            </w:tcBorders>
          </w:tcPr>
          <w:p w14:paraId="76B82B5D" w14:textId="48B90AC1"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1D7456A8" w14:textId="7931633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学校课程与教学</w:t>
            </w:r>
          </w:p>
        </w:tc>
        <w:tc>
          <w:tcPr>
            <w:tcW w:w="4678" w:type="dxa"/>
            <w:tcBorders>
              <w:top w:val="single" w:sz="4" w:space="0" w:color="auto"/>
              <w:left w:val="nil"/>
              <w:bottom w:val="single" w:sz="4" w:space="0" w:color="auto"/>
              <w:right w:val="single" w:sz="4" w:space="0" w:color="auto"/>
            </w:tcBorders>
            <w:vAlign w:val="center"/>
          </w:tcPr>
          <w:p w14:paraId="5C35CC59" w14:textId="5889454B"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适于培养学生创新素养的课堂文化是怎样的？</w:t>
            </w:r>
          </w:p>
        </w:tc>
      </w:tr>
      <w:tr w:rsidR="00261CCE" w:rsidRPr="007E1FD3" w14:paraId="39E0BA6B" w14:textId="4BB445CA"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A945A52"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38</w:t>
            </w:r>
          </w:p>
        </w:tc>
        <w:tc>
          <w:tcPr>
            <w:tcW w:w="1701" w:type="dxa"/>
            <w:tcBorders>
              <w:top w:val="nil"/>
              <w:left w:val="nil"/>
              <w:bottom w:val="single" w:sz="4" w:space="0" w:color="auto"/>
              <w:right w:val="single" w:sz="4" w:space="0" w:color="auto"/>
            </w:tcBorders>
            <w:shd w:val="clear" w:color="auto" w:fill="auto"/>
            <w:noWrap/>
            <w:vAlign w:val="center"/>
            <w:hideMark/>
          </w:tcPr>
          <w:p w14:paraId="285A02F6"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曲阜师范大学</w:t>
            </w:r>
          </w:p>
        </w:tc>
        <w:tc>
          <w:tcPr>
            <w:tcW w:w="283" w:type="dxa"/>
            <w:tcBorders>
              <w:top w:val="nil"/>
              <w:left w:val="nil"/>
              <w:bottom w:val="single" w:sz="4" w:space="0" w:color="auto"/>
              <w:right w:val="nil"/>
            </w:tcBorders>
          </w:tcPr>
          <w:p w14:paraId="36C2D22D" w14:textId="599CDDEC"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203064EC" w14:textId="12648EB1"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学校课程与教学</w:t>
            </w:r>
          </w:p>
        </w:tc>
        <w:tc>
          <w:tcPr>
            <w:tcW w:w="4678" w:type="dxa"/>
            <w:tcBorders>
              <w:top w:val="single" w:sz="4" w:space="0" w:color="auto"/>
              <w:left w:val="nil"/>
              <w:bottom w:val="single" w:sz="4" w:space="0" w:color="auto"/>
              <w:right w:val="single" w:sz="4" w:space="0" w:color="auto"/>
            </w:tcBorders>
            <w:vAlign w:val="center"/>
          </w:tcPr>
          <w:p w14:paraId="29873A89" w14:textId="25342EC2"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小学综合课程的开发与实践</w:t>
            </w:r>
            <w:r w:rsidRPr="00261CCE">
              <w:rPr>
                <w:rFonts w:ascii="Times New Roman" w:eastAsia="宋体" w:hAnsi="Times New Roman" w:cs="Times New Roman"/>
                <w:color w:val="000000"/>
                <w:sz w:val="21"/>
                <w:szCs w:val="21"/>
              </w:rPr>
              <w:t>——</w:t>
            </w:r>
            <w:r w:rsidRPr="00261CCE">
              <w:rPr>
                <w:rFonts w:ascii="Times New Roman" w:eastAsia="宋体" w:hAnsi="Times New Roman" w:cs="Times New Roman"/>
                <w:color w:val="000000"/>
                <w:sz w:val="21"/>
                <w:szCs w:val="21"/>
              </w:rPr>
              <w:t>潍坊某小学综合课程个案研究</w:t>
            </w:r>
          </w:p>
        </w:tc>
      </w:tr>
      <w:tr w:rsidR="00261CCE" w:rsidRPr="007E1FD3" w14:paraId="78EEE1BB" w14:textId="660DC743"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D5C7874"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39</w:t>
            </w:r>
          </w:p>
        </w:tc>
        <w:tc>
          <w:tcPr>
            <w:tcW w:w="1701" w:type="dxa"/>
            <w:tcBorders>
              <w:top w:val="nil"/>
              <w:left w:val="nil"/>
              <w:bottom w:val="single" w:sz="4" w:space="0" w:color="auto"/>
              <w:right w:val="single" w:sz="4" w:space="0" w:color="auto"/>
            </w:tcBorders>
            <w:shd w:val="clear" w:color="auto" w:fill="auto"/>
            <w:noWrap/>
            <w:vAlign w:val="center"/>
            <w:hideMark/>
          </w:tcPr>
          <w:p w14:paraId="5F85F552"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陕西师范大学</w:t>
            </w:r>
          </w:p>
        </w:tc>
        <w:tc>
          <w:tcPr>
            <w:tcW w:w="283" w:type="dxa"/>
            <w:tcBorders>
              <w:top w:val="nil"/>
              <w:left w:val="nil"/>
              <w:bottom w:val="single" w:sz="4" w:space="0" w:color="auto"/>
              <w:right w:val="nil"/>
            </w:tcBorders>
          </w:tcPr>
          <w:p w14:paraId="5975D79F" w14:textId="33540B5E"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31213C4F" w14:textId="6B05D2D3"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203909E6" w14:textId="5DF2888A"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校园欺凌的识别与综合防治</w:t>
            </w:r>
          </w:p>
        </w:tc>
      </w:tr>
      <w:tr w:rsidR="00261CCE" w:rsidRPr="007E1FD3" w14:paraId="4B15BB34" w14:textId="1EE19EE9"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F56BAD1"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40</w:t>
            </w:r>
          </w:p>
        </w:tc>
        <w:tc>
          <w:tcPr>
            <w:tcW w:w="1701" w:type="dxa"/>
            <w:tcBorders>
              <w:top w:val="nil"/>
              <w:left w:val="nil"/>
              <w:bottom w:val="single" w:sz="4" w:space="0" w:color="auto"/>
              <w:right w:val="single" w:sz="4" w:space="0" w:color="auto"/>
            </w:tcBorders>
            <w:shd w:val="clear" w:color="auto" w:fill="auto"/>
            <w:noWrap/>
            <w:vAlign w:val="center"/>
            <w:hideMark/>
          </w:tcPr>
          <w:p w14:paraId="3D49D5BE"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陕西师范大学</w:t>
            </w:r>
          </w:p>
        </w:tc>
        <w:tc>
          <w:tcPr>
            <w:tcW w:w="283" w:type="dxa"/>
            <w:tcBorders>
              <w:top w:val="nil"/>
              <w:left w:val="nil"/>
              <w:bottom w:val="single" w:sz="4" w:space="0" w:color="auto"/>
              <w:right w:val="nil"/>
            </w:tcBorders>
          </w:tcPr>
          <w:p w14:paraId="0F76CCD8" w14:textId="7F46CBF6"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5499B091" w14:textId="18DDC90E"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1F3E43B2" w14:textId="3C6CFB96"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落实与扩大学校办学自主权的实践</w:t>
            </w:r>
          </w:p>
        </w:tc>
      </w:tr>
      <w:tr w:rsidR="00261CCE" w:rsidRPr="007E1FD3" w14:paraId="25DB68FF" w14:textId="414377EC"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1BBB9DFF"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41</w:t>
            </w:r>
          </w:p>
        </w:tc>
        <w:tc>
          <w:tcPr>
            <w:tcW w:w="1701" w:type="dxa"/>
            <w:tcBorders>
              <w:top w:val="nil"/>
              <w:left w:val="nil"/>
              <w:bottom w:val="single" w:sz="4" w:space="0" w:color="auto"/>
              <w:right w:val="single" w:sz="4" w:space="0" w:color="auto"/>
            </w:tcBorders>
            <w:shd w:val="clear" w:color="auto" w:fill="auto"/>
            <w:noWrap/>
            <w:vAlign w:val="center"/>
            <w:hideMark/>
          </w:tcPr>
          <w:p w14:paraId="07A90CE4"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首都师范大学</w:t>
            </w:r>
          </w:p>
        </w:tc>
        <w:tc>
          <w:tcPr>
            <w:tcW w:w="283" w:type="dxa"/>
            <w:tcBorders>
              <w:top w:val="nil"/>
              <w:left w:val="nil"/>
              <w:bottom w:val="single" w:sz="4" w:space="0" w:color="auto"/>
              <w:right w:val="nil"/>
            </w:tcBorders>
          </w:tcPr>
          <w:p w14:paraId="39F257D3" w14:textId="09F2A541"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7B6044B7" w14:textId="5B9D3B21"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学校课程与教学</w:t>
            </w:r>
          </w:p>
        </w:tc>
        <w:tc>
          <w:tcPr>
            <w:tcW w:w="4678" w:type="dxa"/>
            <w:tcBorders>
              <w:top w:val="single" w:sz="4" w:space="0" w:color="auto"/>
              <w:left w:val="nil"/>
              <w:bottom w:val="single" w:sz="4" w:space="0" w:color="auto"/>
              <w:right w:val="single" w:sz="4" w:space="0" w:color="auto"/>
            </w:tcBorders>
            <w:vAlign w:val="center"/>
          </w:tcPr>
          <w:p w14:paraId="4F2D1867" w14:textId="3BFC8115"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教师不愿意参加的培训班</w:t>
            </w:r>
          </w:p>
        </w:tc>
      </w:tr>
      <w:tr w:rsidR="00261CCE" w:rsidRPr="007E1FD3" w14:paraId="480298EA" w14:textId="7AC69602"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6D57BB2D"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42</w:t>
            </w:r>
          </w:p>
        </w:tc>
        <w:tc>
          <w:tcPr>
            <w:tcW w:w="1701" w:type="dxa"/>
            <w:tcBorders>
              <w:top w:val="nil"/>
              <w:left w:val="nil"/>
              <w:bottom w:val="single" w:sz="4" w:space="0" w:color="auto"/>
              <w:right w:val="single" w:sz="4" w:space="0" w:color="auto"/>
            </w:tcBorders>
            <w:shd w:val="clear" w:color="auto" w:fill="auto"/>
            <w:noWrap/>
            <w:vAlign w:val="center"/>
            <w:hideMark/>
          </w:tcPr>
          <w:p w14:paraId="59B4A48F"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首都师范大学</w:t>
            </w:r>
          </w:p>
        </w:tc>
        <w:tc>
          <w:tcPr>
            <w:tcW w:w="283" w:type="dxa"/>
            <w:tcBorders>
              <w:top w:val="nil"/>
              <w:left w:val="nil"/>
              <w:bottom w:val="single" w:sz="4" w:space="0" w:color="auto"/>
              <w:right w:val="nil"/>
            </w:tcBorders>
          </w:tcPr>
          <w:p w14:paraId="67115503" w14:textId="586E1A34"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0219DB7E" w14:textId="212016A4"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03F1570D" w14:textId="60F0E96E"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王校长的教学改革又失败了</w:t>
            </w:r>
          </w:p>
        </w:tc>
      </w:tr>
      <w:tr w:rsidR="00261CCE" w:rsidRPr="007E1FD3" w14:paraId="0688FD71" w14:textId="55C2F519"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26B12CBD"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43</w:t>
            </w:r>
          </w:p>
        </w:tc>
        <w:tc>
          <w:tcPr>
            <w:tcW w:w="1701" w:type="dxa"/>
            <w:tcBorders>
              <w:top w:val="nil"/>
              <w:left w:val="nil"/>
              <w:bottom w:val="single" w:sz="4" w:space="0" w:color="auto"/>
              <w:right w:val="single" w:sz="4" w:space="0" w:color="auto"/>
            </w:tcBorders>
            <w:shd w:val="clear" w:color="auto" w:fill="auto"/>
            <w:noWrap/>
            <w:vAlign w:val="center"/>
            <w:hideMark/>
          </w:tcPr>
          <w:p w14:paraId="760E1F6E"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天津师范大学</w:t>
            </w:r>
          </w:p>
        </w:tc>
        <w:tc>
          <w:tcPr>
            <w:tcW w:w="283" w:type="dxa"/>
            <w:tcBorders>
              <w:top w:val="nil"/>
              <w:left w:val="nil"/>
              <w:bottom w:val="single" w:sz="4" w:space="0" w:color="auto"/>
              <w:right w:val="nil"/>
            </w:tcBorders>
          </w:tcPr>
          <w:p w14:paraId="0E673595" w14:textId="20FAE638"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16D8B7D3" w14:textId="1EF7403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学校课程与教学</w:t>
            </w:r>
          </w:p>
        </w:tc>
        <w:tc>
          <w:tcPr>
            <w:tcW w:w="4678" w:type="dxa"/>
            <w:tcBorders>
              <w:top w:val="single" w:sz="4" w:space="0" w:color="auto"/>
              <w:left w:val="nil"/>
              <w:bottom w:val="single" w:sz="4" w:space="0" w:color="auto"/>
              <w:right w:val="single" w:sz="4" w:space="0" w:color="auto"/>
            </w:tcBorders>
            <w:vAlign w:val="center"/>
          </w:tcPr>
          <w:p w14:paraId="48B22AFF" w14:textId="153802E5"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定位、表达与实现：评价语文课堂教学目标的三个纬度</w:t>
            </w:r>
            <w:r w:rsidRPr="00261CCE">
              <w:rPr>
                <w:rFonts w:ascii="Times New Roman" w:eastAsia="宋体" w:hAnsi="Times New Roman" w:cs="Times New Roman"/>
                <w:color w:val="000000"/>
                <w:sz w:val="21"/>
                <w:szCs w:val="21"/>
              </w:rPr>
              <w:t>——Y</w:t>
            </w:r>
            <w:r w:rsidRPr="00261CCE">
              <w:rPr>
                <w:rFonts w:ascii="Times New Roman" w:eastAsia="宋体" w:hAnsi="Times New Roman" w:cs="Times New Roman"/>
                <w:color w:val="000000"/>
                <w:sz w:val="21"/>
                <w:szCs w:val="21"/>
              </w:rPr>
              <w:t>老师细说教学目标的探索</w:t>
            </w:r>
          </w:p>
        </w:tc>
      </w:tr>
      <w:tr w:rsidR="00261CCE" w:rsidRPr="007E1FD3" w14:paraId="2ACA5F8B" w14:textId="7AE5346C"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506F7D70"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44</w:t>
            </w:r>
          </w:p>
        </w:tc>
        <w:tc>
          <w:tcPr>
            <w:tcW w:w="1701" w:type="dxa"/>
            <w:tcBorders>
              <w:top w:val="nil"/>
              <w:left w:val="nil"/>
              <w:bottom w:val="single" w:sz="4" w:space="0" w:color="auto"/>
              <w:right w:val="single" w:sz="4" w:space="0" w:color="auto"/>
            </w:tcBorders>
            <w:shd w:val="clear" w:color="auto" w:fill="auto"/>
            <w:noWrap/>
            <w:vAlign w:val="center"/>
            <w:hideMark/>
          </w:tcPr>
          <w:p w14:paraId="602C2407"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天津师范大学</w:t>
            </w:r>
          </w:p>
        </w:tc>
        <w:tc>
          <w:tcPr>
            <w:tcW w:w="283" w:type="dxa"/>
            <w:tcBorders>
              <w:top w:val="nil"/>
              <w:left w:val="nil"/>
              <w:bottom w:val="single" w:sz="4" w:space="0" w:color="auto"/>
              <w:right w:val="nil"/>
            </w:tcBorders>
          </w:tcPr>
          <w:p w14:paraId="34C982B9" w14:textId="4F3A0D62"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186F016E" w14:textId="287F4011"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学生发展与教育</w:t>
            </w:r>
          </w:p>
        </w:tc>
        <w:tc>
          <w:tcPr>
            <w:tcW w:w="4678" w:type="dxa"/>
            <w:tcBorders>
              <w:top w:val="single" w:sz="4" w:space="0" w:color="auto"/>
              <w:left w:val="nil"/>
              <w:bottom w:val="single" w:sz="4" w:space="0" w:color="auto"/>
              <w:right w:val="single" w:sz="4" w:space="0" w:color="auto"/>
            </w:tcBorders>
            <w:vAlign w:val="center"/>
          </w:tcPr>
          <w:p w14:paraId="0286B44B" w14:textId="20D3CE2E"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认知调节在中学生过度使用智能手机干预中的应用</w:t>
            </w:r>
          </w:p>
        </w:tc>
      </w:tr>
      <w:tr w:rsidR="00261CCE" w:rsidRPr="007E1FD3" w14:paraId="13B14B97" w14:textId="4BD1D86F"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30C022A7"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45</w:t>
            </w:r>
          </w:p>
        </w:tc>
        <w:tc>
          <w:tcPr>
            <w:tcW w:w="1701" w:type="dxa"/>
            <w:tcBorders>
              <w:top w:val="nil"/>
              <w:left w:val="nil"/>
              <w:bottom w:val="single" w:sz="4" w:space="0" w:color="auto"/>
              <w:right w:val="single" w:sz="4" w:space="0" w:color="auto"/>
            </w:tcBorders>
            <w:shd w:val="clear" w:color="auto" w:fill="auto"/>
            <w:noWrap/>
            <w:vAlign w:val="center"/>
            <w:hideMark/>
          </w:tcPr>
          <w:p w14:paraId="55FE1B43"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西北师范大学</w:t>
            </w:r>
          </w:p>
        </w:tc>
        <w:tc>
          <w:tcPr>
            <w:tcW w:w="283" w:type="dxa"/>
            <w:tcBorders>
              <w:top w:val="nil"/>
              <w:left w:val="nil"/>
              <w:bottom w:val="single" w:sz="4" w:space="0" w:color="auto"/>
              <w:right w:val="nil"/>
            </w:tcBorders>
          </w:tcPr>
          <w:p w14:paraId="35280783" w14:textId="4BF56DFE"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1068B4D5" w14:textId="31A8D60A"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3864AE70" w14:textId="78997D05"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教育博士参与学校改进的行动研究</w:t>
            </w:r>
          </w:p>
        </w:tc>
      </w:tr>
      <w:tr w:rsidR="00261CCE" w:rsidRPr="007E1FD3" w14:paraId="6A2AEE7C" w14:textId="74BBBAC7"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13AD8FF6"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46</w:t>
            </w:r>
          </w:p>
        </w:tc>
        <w:tc>
          <w:tcPr>
            <w:tcW w:w="1701" w:type="dxa"/>
            <w:tcBorders>
              <w:top w:val="nil"/>
              <w:left w:val="nil"/>
              <w:bottom w:val="single" w:sz="4" w:space="0" w:color="auto"/>
              <w:right w:val="single" w:sz="4" w:space="0" w:color="auto"/>
            </w:tcBorders>
            <w:shd w:val="clear" w:color="auto" w:fill="auto"/>
            <w:noWrap/>
            <w:vAlign w:val="center"/>
            <w:hideMark/>
          </w:tcPr>
          <w:p w14:paraId="04789B60"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西北师范大学</w:t>
            </w:r>
          </w:p>
        </w:tc>
        <w:tc>
          <w:tcPr>
            <w:tcW w:w="283" w:type="dxa"/>
            <w:tcBorders>
              <w:top w:val="nil"/>
              <w:left w:val="nil"/>
              <w:bottom w:val="single" w:sz="4" w:space="0" w:color="auto"/>
              <w:right w:val="nil"/>
            </w:tcBorders>
          </w:tcPr>
          <w:p w14:paraId="4B54352B" w14:textId="336F2D0F"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21ED5E89" w14:textId="5BB50A2D"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474B1606" w14:textId="335E1F81"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通过</w:t>
            </w:r>
            <w:r w:rsidRPr="00261CCE">
              <w:rPr>
                <w:rFonts w:ascii="Times New Roman" w:eastAsia="宋体" w:hAnsi="Times New Roman" w:cs="Times New Roman"/>
                <w:color w:val="000000"/>
                <w:sz w:val="21"/>
                <w:szCs w:val="21"/>
              </w:rPr>
              <w:t>“</w:t>
            </w:r>
            <w:r w:rsidRPr="00261CCE">
              <w:rPr>
                <w:rFonts w:ascii="Times New Roman" w:eastAsia="宋体" w:hAnsi="Times New Roman" w:cs="Times New Roman"/>
                <w:color w:val="000000"/>
                <w:sz w:val="21"/>
                <w:szCs w:val="21"/>
              </w:rPr>
              <w:t>影子</w:t>
            </w:r>
            <w:r w:rsidRPr="00261CCE">
              <w:rPr>
                <w:rFonts w:ascii="Times New Roman" w:eastAsia="宋体" w:hAnsi="Times New Roman" w:cs="Times New Roman"/>
                <w:color w:val="000000"/>
                <w:sz w:val="21"/>
                <w:szCs w:val="21"/>
              </w:rPr>
              <w:t>”</w:t>
            </w:r>
            <w:r w:rsidRPr="00261CCE">
              <w:rPr>
                <w:rFonts w:ascii="Times New Roman" w:eastAsia="宋体" w:hAnsi="Times New Roman" w:cs="Times New Roman"/>
                <w:color w:val="000000"/>
                <w:sz w:val="21"/>
                <w:szCs w:val="21"/>
              </w:rPr>
              <w:t>实习，创新教育专业博士研究生实践能力培养模式</w:t>
            </w:r>
          </w:p>
        </w:tc>
      </w:tr>
      <w:tr w:rsidR="00261CCE" w:rsidRPr="007E1FD3" w14:paraId="4D1DCBC9" w14:textId="56893C3C"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0C0C03E9"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47</w:t>
            </w:r>
          </w:p>
        </w:tc>
        <w:tc>
          <w:tcPr>
            <w:tcW w:w="1701" w:type="dxa"/>
            <w:tcBorders>
              <w:top w:val="nil"/>
              <w:left w:val="nil"/>
              <w:bottom w:val="single" w:sz="4" w:space="0" w:color="auto"/>
              <w:right w:val="single" w:sz="4" w:space="0" w:color="auto"/>
            </w:tcBorders>
            <w:shd w:val="clear" w:color="auto" w:fill="auto"/>
            <w:noWrap/>
            <w:vAlign w:val="center"/>
            <w:hideMark/>
          </w:tcPr>
          <w:p w14:paraId="43FEB499"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西南大学</w:t>
            </w:r>
          </w:p>
        </w:tc>
        <w:tc>
          <w:tcPr>
            <w:tcW w:w="283" w:type="dxa"/>
            <w:tcBorders>
              <w:top w:val="nil"/>
              <w:left w:val="nil"/>
              <w:bottom w:val="single" w:sz="4" w:space="0" w:color="auto"/>
              <w:right w:val="nil"/>
            </w:tcBorders>
          </w:tcPr>
          <w:p w14:paraId="274DF5E4" w14:textId="3762CBD5"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1D6318D7" w14:textId="78887DC5"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学校课程与教学</w:t>
            </w:r>
          </w:p>
        </w:tc>
        <w:tc>
          <w:tcPr>
            <w:tcW w:w="4678" w:type="dxa"/>
            <w:tcBorders>
              <w:top w:val="single" w:sz="4" w:space="0" w:color="auto"/>
              <w:left w:val="nil"/>
              <w:bottom w:val="single" w:sz="4" w:space="0" w:color="auto"/>
              <w:right w:val="single" w:sz="4" w:space="0" w:color="auto"/>
            </w:tcBorders>
            <w:vAlign w:val="center"/>
          </w:tcPr>
          <w:p w14:paraId="4CBBB79E" w14:textId="3CEB66EA"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w:t>
            </w:r>
            <w:r w:rsidRPr="00261CCE">
              <w:rPr>
                <w:rFonts w:ascii="Times New Roman" w:eastAsia="宋体" w:hAnsi="Times New Roman" w:cs="Times New Roman"/>
                <w:color w:val="000000"/>
                <w:sz w:val="21"/>
                <w:szCs w:val="21"/>
              </w:rPr>
              <w:t>切片式</w:t>
            </w:r>
            <w:r w:rsidRPr="00261CCE">
              <w:rPr>
                <w:rFonts w:ascii="Times New Roman" w:eastAsia="宋体" w:hAnsi="Times New Roman" w:cs="Times New Roman"/>
                <w:color w:val="000000"/>
                <w:sz w:val="21"/>
                <w:szCs w:val="21"/>
              </w:rPr>
              <w:t>”</w:t>
            </w:r>
            <w:r w:rsidRPr="00261CCE">
              <w:rPr>
                <w:rFonts w:ascii="Times New Roman" w:eastAsia="宋体" w:hAnsi="Times New Roman" w:cs="Times New Roman"/>
                <w:color w:val="000000"/>
                <w:sz w:val="21"/>
                <w:szCs w:val="21"/>
              </w:rPr>
              <w:t>课堂教学诊断与干预的案例</w:t>
            </w:r>
          </w:p>
        </w:tc>
      </w:tr>
      <w:tr w:rsidR="00261CCE" w:rsidRPr="007E1FD3" w14:paraId="2EEA63B5" w14:textId="3A37F14A"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0B1FC280"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48</w:t>
            </w:r>
          </w:p>
        </w:tc>
        <w:tc>
          <w:tcPr>
            <w:tcW w:w="1701" w:type="dxa"/>
            <w:tcBorders>
              <w:top w:val="nil"/>
              <w:left w:val="nil"/>
              <w:bottom w:val="single" w:sz="4" w:space="0" w:color="auto"/>
              <w:right w:val="single" w:sz="4" w:space="0" w:color="auto"/>
            </w:tcBorders>
            <w:shd w:val="clear" w:color="auto" w:fill="auto"/>
            <w:noWrap/>
            <w:vAlign w:val="center"/>
            <w:hideMark/>
          </w:tcPr>
          <w:p w14:paraId="5C75723A"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西南大学</w:t>
            </w:r>
          </w:p>
        </w:tc>
        <w:tc>
          <w:tcPr>
            <w:tcW w:w="283" w:type="dxa"/>
            <w:tcBorders>
              <w:top w:val="nil"/>
              <w:left w:val="nil"/>
              <w:bottom w:val="single" w:sz="4" w:space="0" w:color="auto"/>
              <w:right w:val="nil"/>
            </w:tcBorders>
          </w:tcPr>
          <w:p w14:paraId="256E81E8" w14:textId="7D979196"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20AC1116" w14:textId="74DEE119"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426F897F" w14:textId="2DD7EAB0"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分布式领导视角下区域教育协同治理策略的个案研究</w:t>
            </w:r>
          </w:p>
        </w:tc>
      </w:tr>
      <w:tr w:rsidR="00261CCE" w:rsidRPr="007E1FD3" w14:paraId="0B6B9080" w14:textId="4FF56F2A"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0FFD863"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49</w:t>
            </w:r>
          </w:p>
        </w:tc>
        <w:tc>
          <w:tcPr>
            <w:tcW w:w="1701" w:type="dxa"/>
            <w:tcBorders>
              <w:top w:val="nil"/>
              <w:left w:val="nil"/>
              <w:bottom w:val="single" w:sz="4" w:space="0" w:color="auto"/>
              <w:right w:val="single" w:sz="4" w:space="0" w:color="auto"/>
            </w:tcBorders>
            <w:shd w:val="clear" w:color="auto" w:fill="auto"/>
            <w:noWrap/>
            <w:vAlign w:val="center"/>
            <w:hideMark/>
          </w:tcPr>
          <w:p w14:paraId="221D52AA"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西南大学</w:t>
            </w:r>
          </w:p>
        </w:tc>
        <w:tc>
          <w:tcPr>
            <w:tcW w:w="283" w:type="dxa"/>
            <w:tcBorders>
              <w:top w:val="nil"/>
              <w:left w:val="nil"/>
              <w:bottom w:val="single" w:sz="4" w:space="0" w:color="auto"/>
              <w:right w:val="nil"/>
            </w:tcBorders>
          </w:tcPr>
          <w:p w14:paraId="4173CCBB" w14:textId="6B65B2B8"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59F9119B" w14:textId="1B7A64A5"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学校课程与教学</w:t>
            </w:r>
          </w:p>
        </w:tc>
        <w:tc>
          <w:tcPr>
            <w:tcW w:w="4678" w:type="dxa"/>
            <w:tcBorders>
              <w:top w:val="single" w:sz="4" w:space="0" w:color="auto"/>
              <w:left w:val="nil"/>
              <w:bottom w:val="single" w:sz="4" w:space="0" w:color="auto"/>
              <w:right w:val="single" w:sz="4" w:space="0" w:color="auto"/>
            </w:tcBorders>
            <w:vAlign w:val="center"/>
          </w:tcPr>
          <w:p w14:paraId="684F48BA" w14:textId="4F5326F2"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w:t>
            </w:r>
            <w:r w:rsidRPr="00261CCE">
              <w:rPr>
                <w:rFonts w:ascii="Times New Roman" w:eastAsia="宋体" w:hAnsi="Times New Roman" w:cs="Times New Roman"/>
                <w:color w:val="000000"/>
                <w:sz w:val="21"/>
                <w:szCs w:val="21"/>
              </w:rPr>
              <w:t>互联网</w:t>
            </w:r>
            <w:r w:rsidRPr="00261CCE">
              <w:rPr>
                <w:rFonts w:ascii="Times New Roman" w:eastAsia="宋体" w:hAnsi="Times New Roman" w:cs="Times New Roman"/>
                <w:color w:val="000000"/>
                <w:sz w:val="21"/>
                <w:szCs w:val="21"/>
              </w:rPr>
              <w:t>+”</w:t>
            </w:r>
            <w:r w:rsidRPr="00261CCE">
              <w:rPr>
                <w:rFonts w:ascii="Times New Roman" w:eastAsia="宋体" w:hAnsi="Times New Roman" w:cs="Times New Roman"/>
                <w:color w:val="000000"/>
                <w:sz w:val="21"/>
                <w:szCs w:val="21"/>
              </w:rPr>
              <w:t>环境下的课堂教学模式案例</w:t>
            </w:r>
          </w:p>
        </w:tc>
      </w:tr>
      <w:tr w:rsidR="00261CCE" w:rsidRPr="007E1FD3" w14:paraId="7F35D542" w14:textId="17ED1D6F"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38933726"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50</w:t>
            </w:r>
          </w:p>
        </w:tc>
        <w:tc>
          <w:tcPr>
            <w:tcW w:w="1701" w:type="dxa"/>
            <w:tcBorders>
              <w:top w:val="nil"/>
              <w:left w:val="nil"/>
              <w:bottom w:val="single" w:sz="4" w:space="0" w:color="auto"/>
              <w:right w:val="single" w:sz="4" w:space="0" w:color="auto"/>
            </w:tcBorders>
            <w:shd w:val="clear" w:color="auto" w:fill="auto"/>
            <w:noWrap/>
            <w:vAlign w:val="center"/>
            <w:hideMark/>
          </w:tcPr>
          <w:p w14:paraId="02B76C93"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厦门大学</w:t>
            </w:r>
          </w:p>
        </w:tc>
        <w:tc>
          <w:tcPr>
            <w:tcW w:w="283" w:type="dxa"/>
            <w:tcBorders>
              <w:top w:val="nil"/>
              <w:left w:val="nil"/>
              <w:bottom w:val="single" w:sz="4" w:space="0" w:color="auto"/>
              <w:right w:val="nil"/>
            </w:tcBorders>
          </w:tcPr>
          <w:p w14:paraId="20E0DE61" w14:textId="3353ED85"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51CCE69E" w14:textId="12820405"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2B8BA1E5" w14:textId="4409F6EB"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宁波职业技术学院创新创业经验探索</w:t>
            </w:r>
          </w:p>
        </w:tc>
      </w:tr>
      <w:tr w:rsidR="00261CCE" w:rsidRPr="007E1FD3" w14:paraId="0261253D" w14:textId="4A091004"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4F43524A"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51</w:t>
            </w:r>
          </w:p>
        </w:tc>
        <w:tc>
          <w:tcPr>
            <w:tcW w:w="1701" w:type="dxa"/>
            <w:tcBorders>
              <w:top w:val="nil"/>
              <w:left w:val="nil"/>
              <w:bottom w:val="single" w:sz="4" w:space="0" w:color="auto"/>
              <w:right w:val="single" w:sz="4" w:space="0" w:color="auto"/>
            </w:tcBorders>
            <w:shd w:val="clear" w:color="auto" w:fill="auto"/>
            <w:noWrap/>
            <w:vAlign w:val="center"/>
            <w:hideMark/>
          </w:tcPr>
          <w:p w14:paraId="64B8D0E6"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厦门大学</w:t>
            </w:r>
          </w:p>
        </w:tc>
        <w:tc>
          <w:tcPr>
            <w:tcW w:w="283" w:type="dxa"/>
            <w:tcBorders>
              <w:top w:val="nil"/>
              <w:left w:val="nil"/>
              <w:bottom w:val="single" w:sz="4" w:space="0" w:color="auto"/>
              <w:right w:val="nil"/>
            </w:tcBorders>
          </w:tcPr>
          <w:p w14:paraId="76664CC5" w14:textId="675346AE"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2132F69A" w14:textId="6DBFE94E"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5EA148A4" w14:textId="4D526984"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w:t>
            </w:r>
            <w:r w:rsidRPr="00261CCE">
              <w:rPr>
                <w:rFonts w:ascii="Times New Roman" w:eastAsia="宋体" w:hAnsi="Times New Roman" w:cs="Times New Roman"/>
                <w:color w:val="000000"/>
                <w:sz w:val="21"/>
                <w:szCs w:val="21"/>
              </w:rPr>
              <w:t>课程思政</w:t>
            </w:r>
            <w:r w:rsidRPr="00261CCE">
              <w:rPr>
                <w:rFonts w:ascii="Times New Roman" w:eastAsia="宋体" w:hAnsi="Times New Roman" w:cs="Times New Roman"/>
                <w:color w:val="000000"/>
                <w:sz w:val="21"/>
                <w:szCs w:val="21"/>
              </w:rPr>
              <w:t>”</w:t>
            </w:r>
            <w:r w:rsidRPr="00261CCE">
              <w:rPr>
                <w:rFonts w:ascii="Times New Roman" w:eastAsia="宋体" w:hAnsi="Times New Roman" w:cs="Times New Roman"/>
                <w:color w:val="000000"/>
                <w:sz w:val="21"/>
                <w:szCs w:val="21"/>
              </w:rPr>
              <w:t>教学改革的行动研究</w:t>
            </w:r>
          </w:p>
        </w:tc>
      </w:tr>
      <w:tr w:rsidR="00261CCE" w:rsidRPr="007E1FD3" w14:paraId="5EEFFB5C" w14:textId="2F4DEDAE"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63DE33F4"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52</w:t>
            </w:r>
          </w:p>
        </w:tc>
        <w:tc>
          <w:tcPr>
            <w:tcW w:w="1701" w:type="dxa"/>
            <w:tcBorders>
              <w:top w:val="nil"/>
              <w:left w:val="nil"/>
              <w:bottom w:val="single" w:sz="4" w:space="0" w:color="auto"/>
              <w:right w:val="single" w:sz="4" w:space="0" w:color="auto"/>
            </w:tcBorders>
            <w:shd w:val="clear" w:color="auto" w:fill="auto"/>
            <w:noWrap/>
            <w:vAlign w:val="center"/>
            <w:hideMark/>
          </w:tcPr>
          <w:p w14:paraId="5E7C0A95"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新疆师范大学</w:t>
            </w:r>
          </w:p>
        </w:tc>
        <w:tc>
          <w:tcPr>
            <w:tcW w:w="283" w:type="dxa"/>
            <w:tcBorders>
              <w:top w:val="nil"/>
              <w:left w:val="nil"/>
              <w:bottom w:val="single" w:sz="4" w:space="0" w:color="auto"/>
              <w:right w:val="nil"/>
            </w:tcBorders>
          </w:tcPr>
          <w:p w14:paraId="7721F2D5" w14:textId="154E2970"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57AED908" w14:textId="4D9C1016"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1E64C7C2" w14:textId="6DA6C61E"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学术与行政：中学校长的多面角色</w:t>
            </w:r>
          </w:p>
        </w:tc>
      </w:tr>
      <w:tr w:rsidR="00261CCE" w:rsidRPr="007E1FD3" w14:paraId="2BDD8099" w14:textId="3B4757E6"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378AF3FB"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53</w:t>
            </w:r>
          </w:p>
        </w:tc>
        <w:tc>
          <w:tcPr>
            <w:tcW w:w="1701" w:type="dxa"/>
            <w:tcBorders>
              <w:top w:val="nil"/>
              <w:left w:val="nil"/>
              <w:bottom w:val="single" w:sz="4" w:space="0" w:color="auto"/>
              <w:right w:val="single" w:sz="4" w:space="0" w:color="auto"/>
            </w:tcBorders>
            <w:shd w:val="clear" w:color="auto" w:fill="auto"/>
            <w:noWrap/>
            <w:vAlign w:val="center"/>
            <w:hideMark/>
          </w:tcPr>
          <w:p w14:paraId="68BEABD0"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扬州大学</w:t>
            </w:r>
          </w:p>
        </w:tc>
        <w:tc>
          <w:tcPr>
            <w:tcW w:w="283" w:type="dxa"/>
            <w:tcBorders>
              <w:top w:val="nil"/>
              <w:left w:val="nil"/>
              <w:bottom w:val="single" w:sz="4" w:space="0" w:color="auto"/>
              <w:right w:val="nil"/>
            </w:tcBorders>
          </w:tcPr>
          <w:p w14:paraId="49E746A3" w14:textId="5EF355F8"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75D23D46" w14:textId="6C6DC339"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6CD78D95" w14:textId="320B4C95"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AI</w:t>
            </w:r>
            <w:r w:rsidRPr="00261CCE">
              <w:rPr>
                <w:rFonts w:ascii="Times New Roman" w:eastAsia="宋体" w:hAnsi="Times New Roman" w:cs="Times New Roman"/>
                <w:color w:val="000000"/>
                <w:sz w:val="21"/>
                <w:szCs w:val="21"/>
              </w:rPr>
              <w:t>进校园：未来学校什么样？</w:t>
            </w:r>
          </w:p>
        </w:tc>
      </w:tr>
      <w:tr w:rsidR="00261CCE" w:rsidRPr="007E1FD3" w14:paraId="67502507" w14:textId="215FA70E"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6B9B2CAB"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54</w:t>
            </w:r>
          </w:p>
        </w:tc>
        <w:tc>
          <w:tcPr>
            <w:tcW w:w="1701" w:type="dxa"/>
            <w:tcBorders>
              <w:top w:val="nil"/>
              <w:left w:val="nil"/>
              <w:bottom w:val="single" w:sz="4" w:space="0" w:color="auto"/>
              <w:right w:val="single" w:sz="4" w:space="0" w:color="auto"/>
            </w:tcBorders>
            <w:shd w:val="clear" w:color="auto" w:fill="auto"/>
            <w:noWrap/>
            <w:vAlign w:val="center"/>
            <w:hideMark/>
          </w:tcPr>
          <w:p w14:paraId="3B0D9A14"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云南师范大学</w:t>
            </w:r>
          </w:p>
        </w:tc>
        <w:tc>
          <w:tcPr>
            <w:tcW w:w="283" w:type="dxa"/>
            <w:tcBorders>
              <w:top w:val="nil"/>
              <w:left w:val="nil"/>
              <w:bottom w:val="single" w:sz="4" w:space="0" w:color="auto"/>
              <w:right w:val="nil"/>
            </w:tcBorders>
          </w:tcPr>
          <w:p w14:paraId="7D84C17B" w14:textId="0651B9DD"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13DCB1C8" w14:textId="488DA8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学生发展与教育</w:t>
            </w:r>
          </w:p>
        </w:tc>
        <w:tc>
          <w:tcPr>
            <w:tcW w:w="4678" w:type="dxa"/>
            <w:tcBorders>
              <w:top w:val="single" w:sz="4" w:space="0" w:color="auto"/>
              <w:left w:val="nil"/>
              <w:bottom w:val="single" w:sz="4" w:space="0" w:color="auto"/>
              <w:right w:val="single" w:sz="4" w:space="0" w:color="auto"/>
            </w:tcBorders>
            <w:vAlign w:val="center"/>
          </w:tcPr>
          <w:p w14:paraId="7DC12A06" w14:textId="7685C851"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抑郁低龄化，别以为那只是</w:t>
            </w:r>
            <w:r w:rsidRPr="00261CCE">
              <w:rPr>
                <w:rFonts w:ascii="Times New Roman" w:eastAsia="宋体" w:hAnsi="Times New Roman" w:cs="Times New Roman"/>
                <w:color w:val="000000"/>
                <w:sz w:val="21"/>
                <w:szCs w:val="21"/>
              </w:rPr>
              <w:t>“</w:t>
            </w:r>
            <w:r w:rsidRPr="00261CCE">
              <w:rPr>
                <w:rFonts w:ascii="Times New Roman" w:eastAsia="宋体" w:hAnsi="Times New Roman" w:cs="Times New Roman"/>
                <w:color w:val="000000"/>
                <w:sz w:val="21"/>
                <w:szCs w:val="21"/>
              </w:rPr>
              <w:t>少年的烦恼</w:t>
            </w:r>
            <w:r w:rsidRPr="00261CCE">
              <w:rPr>
                <w:rFonts w:ascii="Times New Roman" w:eastAsia="宋体" w:hAnsi="Times New Roman" w:cs="Times New Roman"/>
                <w:color w:val="000000"/>
                <w:sz w:val="21"/>
                <w:szCs w:val="21"/>
              </w:rPr>
              <w:t>”</w:t>
            </w:r>
            <w:r w:rsidRPr="00261CCE">
              <w:rPr>
                <w:rFonts w:ascii="Times New Roman" w:eastAsia="宋体" w:hAnsi="Times New Roman" w:cs="Times New Roman"/>
                <w:color w:val="000000"/>
                <w:sz w:val="21"/>
                <w:szCs w:val="21"/>
              </w:rPr>
              <w:t>？</w:t>
            </w:r>
          </w:p>
        </w:tc>
      </w:tr>
      <w:tr w:rsidR="00261CCE" w:rsidRPr="007E1FD3" w14:paraId="6387DB9C" w14:textId="0EA5502D"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08A96699"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55</w:t>
            </w:r>
          </w:p>
        </w:tc>
        <w:tc>
          <w:tcPr>
            <w:tcW w:w="1701" w:type="dxa"/>
            <w:tcBorders>
              <w:top w:val="nil"/>
              <w:left w:val="nil"/>
              <w:bottom w:val="single" w:sz="4" w:space="0" w:color="auto"/>
              <w:right w:val="single" w:sz="4" w:space="0" w:color="auto"/>
            </w:tcBorders>
            <w:shd w:val="clear" w:color="auto" w:fill="auto"/>
            <w:noWrap/>
            <w:vAlign w:val="center"/>
            <w:hideMark/>
          </w:tcPr>
          <w:p w14:paraId="65D1A205"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云南师范大学</w:t>
            </w:r>
          </w:p>
        </w:tc>
        <w:tc>
          <w:tcPr>
            <w:tcW w:w="283" w:type="dxa"/>
            <w:tcBorders>
              <w:top w:val="nil"/>
              <w:left w:val="nil"/>
              <w:bottom w:val="single" w:sz="4" w:space="0" w:color="auto"/>
              <w:right w:val="nil"/>
            </w:tcBorders>
          </w:tcPr>
          <w:p w14:paraId="2EDA12E3" w14:textId="19524700"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36417AA0" w14:textId="68FF8D3C"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学校课程与教学</w:t>
            </w:r>
          </w:p>
        </w:tc>
        <w:tc>
          <w:tcPr>
            <w:tcW w:w="4678" w:type="dxa"/>
            <w:tcBorders>
              <w:top w:val="single" w:sz="4" w:space="0" w:color="auto"/>
              <w:left w:val="nil"/>
              <w:bottom w:val="single" w:sz="4" w:space="0" w:color="auto"/>
              <w:right w:val="single" w:sz="4" w:space="0" w:color="auto"/>
            </w:tcBorders>
            <w:vAlign w:val="center"/>
          </w:tcPr>
          <w:p w14:paraId="2C7F7A37" w14:textId="0562C39D"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让学生爱上问题：高中生如何参与数学</w:t>
            </w:r>
            <w:r w:rsidRPr="00261CCE">
              <w:rPr>
                <w:rFonts w:ascii="Times New Roman" w:eastAsia="宋体" w:hAnsi="Times New Roman" w:cs="Times New Roman"/>
                <w:color w:val="000000"/>
                <w:sz w:val="21"/>
                <w:szCs w:val="21"/>
              </w:rPr>
              <w:t>“</w:t>
            </w:r>
            <w:r w:rsidRPr="00261CCE">
              <w:rPr>
                <w:rFonts w:ascii="Times New Roman" w:eastAsia="宋体" w:hAnsi="Times New Roman" w:cs="Times New Roman"/>
                <w:color w:val="000000"/>
                <w:sz w:val="21"/>
                <w:szCs w:val="21"/>
              </w:rPr>
              <w:t>结构不良问题</w:t>
            </w:r>
            <w:r w:rsidRPr="00261CCE">
              <w:rPr>
                <w:rFonts w:ascii="Times New Roman" w:eastAsia="宋体" w:hAnsi="Times New Roman" w:cs="Times New Roman"/>
                <w:color w:val="000000"/>
                <w:sz w:val="21"/>
                <w:szCs w:val="21"/>
              </w:rPr>
              <w:t>”</w:t>
            </w:r>
            <w:r w:rsidRPr="00261CCE">
              <w:rPr>
                <w:rFonts w:ascii="Times New Roman" w:eastAsia="宋体" w:hAnsi="Times New Roman" w:cs="Times New Roman"/>
                <w:color w:val="000000"/>
                <w:sz w:val="21"/>
                <w:szCs w:val="21"/>
              </w:rPr>
              <w:t>设计</w:t>
            </w:r>
          </w:p>
        </w:tc>
      </w:tr>
      <w:tr w:rsidR="00261CCE" w:rsidRPr="007E1FD3" w14:paraId="00B1540A" w14:textId="1000CBC7"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6E00E0BC"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56</w:t>
            </w:r>
          </w:p>
        </w:tc>
        <w:tc>
          <w:tcPr>
            <w:tcW w:w="1701" w:type="dxa"/>
            <w:tcBorders>
              <w:top w:val="nil"/>
              <w:left w:val="nil"/>
              <w:bottom w:val="single" w:sz="4" w:space="0" w:color="auto"/>
              <w:right w:val="single" w:sz="4" w:space="0" w:color="auto"/>
            </w:tcBorders>
            <w:shd w:val="clear" w:color="auto" w:fill="auto"/>
            <w:noWrap/>
            <w:vAlign w:val="center"/>
            <w:hideMark/>
          </w:tcPr>
          <w:p w14:paraId="32BA902C"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云南师范大学</w:t>
            </w:r>
          </w:p>
        </w:tc>
        <w:tc>
          <w:tcPr>
            <w:tcW w:w="283" w:type="dxa"/>
            <w:tcBorders>
              <w:top w:val="nil"/>
              <w:left w:val="nil"/>
              <w:bottom w:val="single" w:sz="4" w:space="0" w:color="auto"/>
              <w:right w:val="nil"/>
            </w:tcBorders>
          </w:tcPr>
          <w:p w14:paraId="22315C94" w14:textId="6A6F9EB2"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3A39B5D6" w14:textId="7F134B01"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学校课程与教学</w:t>
            </w:r>
          </w:p>
        </w:tc>
        <w:tc>
          <w:tcPr>
            <w:tcW w:w="4678" w:type="dxa"/>
            <w:tcBorders>
              <w:top w:val="single" w:sz="4" w:space="0" w:color="auto"/>
              <w:left w:val="nil"/>
              <w:bottom w:val="single" w:sz="4" w:space="0" w:color="auto"/>
              <w:right w:val="single" w:sz="4" w:space="0" w:color="auto"/>
            </w:tcBorders>
            <w:vAlign w:val="center"/>
          </w:tcPr>
          <w:p w14:paraId="26C46AD3" w14:textId="38F71F00"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让我的知识变成你的知识：高中语文</w:t>
            </w:r>
            <w:r w:rsidRPr="00261CCE">
              <w:rPr>
                <w:rFonts w:ascii="Times New Roman" w:eastAsia="宋体" w:hAnsi="Times New Roman" w:cs="Times New Roman"/>
                <w:color w:val="000000"/>
                <w:sz w:val="21"/>
                <w:szCs w:val="21"/>
              </w:rPr>
              <w:t>“</w:t>
            </w:r>
            <w:r w:rsidRPr="00261CCE">
              <w:rPr>
                <w:rFonts w:ascii="Times New Roman" w:eastAsia="宋体" w:hAnsi="Times New Roman" w:cs="Times New Roman"/>
                <w:color w:val="000000"/>
                <w:sz w:val="21"/>
                <w:szCs w:val="21"/>
              </w:rPr>
              <w:t>知识个人化</w:t>
            </w:r>
            <w:r w:rsidRPr="00261CCE">
              <w:rPr>
                <w:rFonts w:ascii="Times New Roman" w:eastAsia="宋体" w:hAnsi="Times New Roman" w:cs="Times New Roman"/>
                <w:color w:val="000000"/>
                <w:sz w:val="21"/>
                <w:szCs w:val="21"/>
              </w:rPr>
              <w:t>”</w:t>
            </w:r>
            <w:r w:rsidRPr="00261CCE">
              <w:rPr>
                <w:rFonts w:ascii="Times New Roman" w:eastAsia="宋体" w:hAnsi="Times New Roman" w:cs="Times New Roman"/>
                <w:color w:val="000000"/>
                <w:sz w:val="21"/>
                <w:szCs w:val="21"/>
              </w:rPr>
              <w:t>教学策略</w:t>
            </w:r>
          </w:p>
        </w:tc>
      </w:tr>
      <w:tr w:rsidR="00261CCE" w:rsidRPr="007E1FD3" w14:paraId="5D699B45" w14:textId="63241EE5" w:rsidTr="00261CCE">
        <w:trPr>
          <w:trHeight w:val="36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2DF1BC48"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57</w:t>
            </w:r>
          </w:p>
        </w:tc>
        <w:tc>
          <w:tcPr>
            <w:tcW w:w="1701" w:type="dxa"/>
            <w:tcBorders>
              <w:top w:val="nil"/>
              <w:left w:val="nil"/>
              <w:bottom w:val="single" w:sz="4" w:space="0" w:color="auto"/>
              <w:right w:val="single" w:sz="4" w:space="0" w:color="auto"/>
            </w:tcBorders>
            <w:shd w:val="clear" w:color="auto" w:fill="auto"/>
            <w:noWrap/>
            <w:vAlign w:val="center"/>
            <w:hideMark/>
          </w:tcPr>
          <w:p w14:paraId="2DD0D5EC"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浙江大学</w:t>
            </w:r>
          </w:p>
        </w:tc>
        <w:tc>
          <w:tcPr>
            <w:tcW w:w="283" w:type="dxa"/>
            <w:tcBorders>
              <w:top w:val="nil"/>
              <w:left w:val="nil"/>
              <w:bottom w:val="single" w:sz="4" w:space="0" w:color="auto"/>
              <w:right w:val="nil"/>
            </w:tcBorders>
          </w:tcPr>
          <w:p w14:paraId="11C995B7" w14:textId="36EA2603"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3FAB93D1" w14:textId="5AB94CF1"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学校课程与教学</w:t>
            </w:r>
          </w:p>
        </w:tc>
        <w:tc>
          <w:tcPr>
            <w:tcW w:w="4678" w:type="dxa"/>
            <w:tcBorders>
              <w:top w:val="single" w:sz="4" w:space="0" w:color="auto"/>
              <w:left w:val="nil"/>
              <w:bottom w:val="single" w:sz="4" w:space="0" w:color="auto"/>
              <w:right w:val="single" w:sz="4" w:space="0" w:color="auto"/>
            </w:tcBorders>
            <w:vAlign w:val="center"/>
          </w:tcPr>
          <w:p w14:paraId="19FB6331" w14:textId="7B6D08FB"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双线融合的中小学课堂创新学习设计</w:t>
            </w:r>
          </w:p>
        </w:tc>
      </w:tr>
      <w:tr w:rsidR="00261CCE" w:rsidRPr="007E1FD3" w14:paraId="2168CB4E" w14:textId="60E5DCA0"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37769988"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58</w:t>
            </w:r>
          </w:p>
        </w:tc>
        <w:tc>
          <w:tcPr>
            <w:tcW w:w="1701" w:type="dxa"/>
            <w:tcBorders>
              <w:top w:val="nil"/>
              <w:left w:val="nil"/>
              <w:bottom w:val="single" w:sz="4" w:space="0" w:color="auto"/>
              <w:right w:val="single" w:sz="4" w:space="0" w:color="auto"/>
            </w:tcBorders>
            <w:shd w:val="clear" w:color="auto" w:fill="auto"/>
            <w:noWrap/>
            <w:vAlign w:val="center"/>
            <w:hideMark/>
          </w:tcPr>
          <w:p w14:paraId="5BECCCB9"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浙江师范大学</w:t>
            </w:r>
          </w:p>
        </w:tc>
        <w:tc>
          <w:tcPr>
            <w:tcW w:w="283" w:type="dxa"/>
            <w:tcBorders>
              <w:top w:val="nil"/>
              <w:left w:val="nil"/>
              <w:bottom w:val="single" w:sz="4" w:space="0" w:color="auto"/>
              <w:right w:val="nil"/>
            </w:tcBorders>
          </w:tcPr>
          <w:p w14:paraId="650CED00" w14:textId="3C8F4104"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2676B8A4" w14:textId="7D8150FD"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学校课程与教学</w:t>
            </w:r>
          </w:p>
        </w:tc>
        <w:tc>
          <w:tcPr>
            <w:tcW w:w="4678" w:type="dxa"/>
            <w:tcBorders>
              <w:top w:val="single" w:sz="4" w:space="0" w:color="auto"/>
              <w:left w:val="nil"/>
              <w:bottom w:val="single" w:sz="4" w:space="0" w:color="auto"/>
              <w:right w:val="single" w:sz="4" w:space="0" w:color="auto"/>
            </w:tcBorders>
            <w:vAlign w:val="center"/>
          </w:tcPr>
          <w:p w14:paraId="4A78816D" w14:textId="20FE780D"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课程体系支撑的特色高中建设</w:t>
            </w:r>
          </w:p>
        </w:tc>
      </w:tr>
      <w:tr w:rsidR="00261CCE" w:rsidRPr="007E1FD3" w14:paraId="1B87B38D" w14:textId="5E28919A"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4C4C20CA"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59</w:t>
            </w:r>
          </w:p>
        </w:tc>
        <w:tc>
          <w:tcPr>
            <w:tcW w:w="1701" w:type="dxa"/>
            <w:tcBorders>
              <w:top w:val="nil"/>
              <w:left w:val="nil"/>
              <w:bottom w:val="single" w:sz="4" w:space="0" w:color="auto"/>
              <w:right w:val="single" w:sz="4" w:space="0" w:color="auto"/>
            </w:tcBorders>
            <w:shd w:val="clear" w:color="auto" w:fill="auto"/>
            <w:noWrap/>
            <w:vAlign w:val="center"/>
            <w:hideMark/>
          </w:tcPr>
          <w:p w14:paraId="1F92BABA"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浙江师范大学</w:t>
            </w:r>
          </w:p>
        </w:tc>
        <w:tc>
          <w:tcPr>
            <w:tcW w:w="283" w:type="dxa"/>
            <w:tcBorders>
              <w:top w:val="nil"/>
              <w:left w:val="nil"/>
              <w:bottom w:val="single" w:sz="4" w:space="0" w:color="auto"/>
              <w:right w:val="nil"/>
            </w:tcBorders>
          </w:tcPr>
          <w:p w14:paraId="0C2CF3C8" w14:textId="3AA0F4A5"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5B124723" w14:textId="3BECF2D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学校课程与教学</w:t>
            </w:r>
          </w:p>
        </w:tc>
        <w:tc>
          <w:tcPr>
            <w:tcW w:w="4678" w:type="dxa"/>
            <w:tcBorders>
              <w:top w:val="single" w:sz="4" w:space="0" w:color="auto"/>
              <w:left w:val="nil"/>
              <w:bottom w:val="single" w:sz="4" w:space="0" w:color="auto"/>
              <w:right w:val="single" w:sz="4" w:space="0" w:color="auto"/>
            </w:tcBorders>
            <w:vAlign w:val="center"/>
          </w:tcPr>
          <w:p w14:paraId="7716472B" w14:textId="5D504FBB"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初中拓展性课程体系建设路径</w:t>
            </w:r>
          </w:p>
        </w:tc>
      </w:tr>
      <w:tr w:rsidR="00261CCE" w:rsidRPr="007E1FD3" w14:paraId="46B84367" w14:textId="60B3AFFE" w:rsidTr="00261CCE">
        <w:trPr>
          <w:trHeight w:val="380"/>
          <w:jc w:val="center"/>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3FFFE118"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60</w:t>
            </w:r>
          </w:p>
        </w:tc>
        <w:tc>
          <w:tcPr>
            <w:tcW w:w="1701" w:type="dxa"/>
            <w:tcBorders>
              <w:top w:val="nil"/>
              <w:left w:val="nil"/>
              <w:bottom w:val="single" w:sz="4" w:space="0" w:color="auto"/>
              <w:right w:val="single" w:sz="4" w:space="0" w:color="auto"/>
            </w:tcBorders>
            <w:shd w:val="clear" w:color="auto" w:fill="auto"/>
            <w:noWrap/>
            <w:vAlign w:val="center"/>
            <w:hideMark/>
          </w:tcPr>
          <w:p w14:paraId="566B2A63" w14:textId="77777777"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浙江师范大学</w:t>
            </w:r>
          </w:p>
        </w:tc>
        <w:tc>
          <w:tcPr>
            <w:tcW w:w="283" w:type="dxa"/>
            <w:tcBorders>
              <w:top w:val="nil"/>
              <w:left w:val="nil"/>
              <w:bottom w:val="single" w:sz="4" w:space="0" w:color="auto"/>
              <w:right w:val="nil"/>
            </w:tcBorders>
          </w:tcPr>
          <w:p w14:paraId="5ABAF1CC" w14:textId="745A82FF" w:rsidR="00261CCE" w:rsidRPr="007E1FD3" w:rsidRDefault="00261CCE" w:rsidP="00261CCE">
            <w:pPr>
              <w:jc w:val="center"/>
              <w:rPr>
                <w:rFonts w:ascii="Times New Roman" w:eastAsia="宋体" w:hAnsi="Times New Roman" w:cs="Times New Roman"/>
                <w:color w:val="000000"/>
                <w:sz w:val="21"/>
                <w:szCs w:val="21"/>
              </w:rPr>
            </w:pPr>
          </w:p>
        </w:tc>
        <w:tc>
          <w:tcPr>
            <w:tcW w:w="1701" w:type="dxa"/>
            <w:tcBorders>
              <w:top w:val="nil"/>
              <w:left w:val="nil"/>
              <w:bottom w:val="single" w:sz="4" w:space="0" w:color="auto"/>
              <w:right w:val="single" w:sz="4" w:space="0" w:color="auto"/>
            </w:tcBorders>
            <w:shd w:val="clear" w:color="auto" w:fill="auto"/>
            <w:noWrap/>
            <w:vAlign w:val="center"/>
            <w:hideMark/>
          </w:tcPr>
          <w:p w14:paraId="6845FB8B" w14:textId="3390F2AF" w:rsidR="00261CCE" w:rsidRPr="00261CCE"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教育领导与管理</w:t>
            </w:r>
          </w:p>
        </w:tc>
        <w:tc>
          <w:tcPr>
            <w:tcW w:w="4678" w:type="dxa"/>
            <w:tcBorders>
              <w:top w:val="single" w:sz="4" w:space="0" w:color="auto"/>
              <w:left w:val="nil"/>
              <w:bottom w:val="single" w:sz="4" w:space="0" w:color="auto"/>
              <w:right w:val="single" w:sz="4" w:space="0" w:color="auto"/>
            </w:tcBorders>
            <w:vAlign w:val="center"/>
          </w:tcPr>
          <w:p w14:paraId="3FA63F81" w14:textId="6D0F9DEF" w:rsidR="00261CCE" w:rsidRPr="007E1FD3" w:rsidRDefault="00261CCE" w:rsidP="00261CCE">
            <w:pPr>
              <w:jc w:val="center"/>
              <w:rPr>
                <w:rFonts w:ascii="Times New Roman" w:eastAsia="宋体" w:hAnsi="Times New Roman" w:cs="Times New Roman"/>
                <w:color w:val="000000"/>
                <w:sz w:val="21"/>
                <w:szCs w:val="21"/>
              </w:rPr>
            </w:pPr>
            <w:r w:rsidRPr="00261CCE">
              <w:rPr>
                <w:rFonts w:ascii="Times New Roman" w:eastAsia="宋体" w:hAnsi="Times New Roman" w:cs="Times New Roman"/>
                <w:color w:val="000000"/>
                <w:sz w:val="21"/>
                <w:szCs w:val="21"/>
              </w:rPr>
              <w:t>学校发展规划如何促生内在发展动力</w:t>
            </w:r>
            <w:r w:rsidRPr="00261CCE">
              <w:rPr>
                <w:rFonts w:ascii="Times New Roman" w:eastAsia="宋体" w:hAnsi="Times New Roman" w:cs="Times New Roman"/>
                <w:color w:val="000000"/>
                <w:sz w:val="21"/>
                <w:szCs w:val="21"/>
              </w:rPr>
              <w:t>——</w:t>
            </w:r>
            <w:r w:rsidRPr="00261CCE">
              <w:rPr>
                <w:rFonts w:ascii="Times New Roman" w:eastAsia="宋体" w:hAnsi="Times New Roman" w:cs="Times New Roman"/>
                <w:color w:val="000000"/>
                <w:sz w:val="21"/>
                <w:szCs w:val="21"/>
              </w:rPr>
              <w:t>一所薄弱初中学校十四五规划的研制过程</w:t>
            </w:r>
          </w:p>
        </w:tc>
      </w:tr>
    </w:tbl>
    <w:p w14:paraId="1F65CA67" w14:textId="1ABFC902" w:rsidR="00261CCE" w:rsidRPr="007E1FD3" w:rsidRDefault="00261CCE">
      <w:pPr>
        <w:rPr>
          <w:rFonts w:ascii="Times New Roman" w:eastAsia="宋体" w:hAnsi="Times New Roman" w:cs="Times New Roman"/>
        </w:rPr>
      </w:pPr>
    </w:p>
    <w:p w14:paraId="3CC7FF50" w14:textId="77777777" w:rsidR="00392BA3" w:rsidRPr="007E1FD3" w:rsidRDefault="00392BA3">
      <w:pPr>
        <w:rPr>
          <w:rFonts w:ascii="Times New Roman" w:eastAsia="宋体" w:hAnsi="Times New Roman" w:cs="Times New Roman"/>
        </w:rPr>
        <w:sectPr w:rsidR="00392BA3" w:rsidRPr="007E1FD3" w:rsidSect="0079658A">
          <w:footerReference w:type="even" r:id="rId7"/>
          <w:footerReference w:type="default" r:id="rId8"/>
          <w:pgSz w:w="11906" w:h="16838"/>
          <w:pgMar w:top="1440" w:right="1440" w:bottom="1440" w:left="1440" w:header="708" w:footer="708" w:gutter="0"/>
          <w:cols w:space="708"/>
          <w:docGrid w:linePitch="360"/>
        </w:sectPr>
      </w:pPr>
    </w:p>
    <w:p w14:paraId="512F0D11" w14:textId="77777777" w:rsidR="004B5B3C" w:rsidRPr="007E1FD3" w:rsidRDefault="004B5B3C" w:rsidP="00E00D81">
      <w:pPr>
        <w:spacing w:line="520" w:lineRule="exact"/>
        <w:jc w:val="both"/>
        <w:rPr>
          <w:rFonts w:ascii="Times New Roman" w:eastAsia="宋体" w:hAnsi="Times New Roman" w:cs="Times New Roman"/>
          <w:sz w:val="28"/>
          <w:szCs w:val="28"/>
        </w:rPr>
      </w:pPr>
    </w:p>
    <w:p w14:paraId="6789FD2E" w14:textId="77777777" w:rsidR="000E69FF" w:rsidRDefault="00E00D81" w:rsidP="00E00D81">
      <w:pPr>
        <w:spacing w:line="520" w:lineRule="exact"/>
        <w:jc w:val="both"/>
        <w:rPr>
          <w:rFonts w:ascii="Times New Roman" w:eastAsia="宋体" w:hAnsi="Times New Roman" w:cs="Times New Roman"/>
          <w:sz w:val="28"/>
          <w:szCs w:val="28"/>
        </w:rPr>
      </w:pPr>
      <w:r w:rsidRPr="007E1FD3">
        <w:rPr>
          <w:rFonts w:ascii="Times New Roman" w:eastAsia="宋体" w:hAnsi="Times New Roman" w:cs="Times New Roman"/>
          <w:sz w:val="28"/>
          <w:szCs w:val="28"/>
        </w:rPr>
        <w:t>附件</w:t>
      </w:r>
      <w:r w:rsidRPr="007E1FD3">
        <w:rPr>
          <w:rFonts w:ascii="Times New Roman" w:eastAsia="宋体" w:hAnsi="Times New Roman" w:cs="Times New Roman"/>
          <w:sz w:val="28"/>
          <w:szCs w:val="28"/>
        </w:rPr>
        <w:t>2</w:t>
      </w:r>
      <w:r w:rsidRPr="007E1FD3">
        <w:rPr>
          <w:rFonts w:ascii="Times New Roman" w:eastAsia="宋体" w:hAnsi="Times New Roman" w:cs="Times New Roman"/>
          <w:sz w:val="28"/>
          <w:szCs w:val="28"/>
        </w:rPr>
        <w:t>：</w:t>
      </w:r>
    </w:p>
    <w:p w14:paraId="5CF5002B" w14:textId="77777777" w:rsidR="000E69FF" w:rsidRDefault="000E69FF" w:rsidP="00E00D81">
      <w:pPr>
        <w:spacing w:line="520" w:lineRule="exact"/>
        <w:jc w:val="both"/>
        <w:rPr>
          <w:rFonts w:ascii="华文中宋" w:eastAsia="华文中宋" w:hAnsi="华文中宋" w:cs="Times New Roman"/>
          <w:sz w:val="32"/>
          <w:szCs w:val="32"/>
        </w:rPr>
      </w:pPr>
    </w:p>
    <w:p w14:paraId="06EDC8E1" w14:textId="2CE15E8D" w:rsidR="00E00D81" w:rsidRPr="007E1FD3" w:rsidRDefault="00E00D81" w:rsidP="000E69FF">
      <w:pPr>
        <w:spacing w:line="520" w:lineRule="exact"/>
        <w:jc w:val="center"/>
        <w:rPr>
          <w:rFonts w:ascii="Times New Roman" w:eastAsia="宋体" w:hAnsi="Times New Roman" w:cs="Times New Roman"/>
          <w:sz w:val="28"/>
          <w:szCs w:val="28"/>
        </w:rPr>
      </w:pPr>
      <w:r w:rsidRPr="000E69FF">
        <w:rPr>
          <w:rFonts w:ascii="华文中宋" w:eastAsia="华文中宋" w:hAnsi="华文中宋" w:cs="Times New Roman"/>
          <w:sz w:val="32"/>
          <w:szCs w:val="32"/>
        </w:rPr>
        <w:t>教学案例</w:t>
      </w:r>
      <w:r w:rsidR="006015E1" w:rsidRPr="000E69FF">
        <w:rPr>
          <w:rFonts w:ascii="华文中宋" w:eastAsia="华文中宋" w:hAnsi="华文中宋" w:cs="Times New Roman"/>
          <w:sz w:val="32"/>
          <w:szCs w:val="32"/>
        </w:rPr>
        <w:t>第一作者</w:t>
      </w:r>
      <w:r w:rsidRPr="000E69FF">
        <w:rPr>
          <w:rFonts w:ascii="华文中宋" w:eastAsia="华文中宋" w:hAnsi="华文中宋" w:cs="Times New Roman"/>
          <w:sz w:val="32"/>
          <w:szCs w:val="32"/>
        </w:rPr>
        <w:t>信息表</w:t>
      </w:r>
    </w:p>
    <w:p w14:paraId="58331224" w14:textId="20DBD523" w:rsidR="00E00D81" w:rsidRPr="007E1FD3" w:rsidRDefault="00E00D81">
      <w:pPr>
        <w:rPr>
          <w:rFonts w:ascii="Times New Roman" w:eastAsia="宋体" w:hAnsi="Times New Roman" w:cs="Times New Roman"/>
        </w:rPr>
      </w:pPr>
    </w:p>
    <w:p w14:paraId="2C8C6793" w14:textId="3908AF50" w:rsidR="00077B07" w:rsidRPr="007E1FD3" w:rsidRDefault="00077B07">
      <w:pPr>
        <w:rPr>
          <w:rFonts w:ascii="Times New Roman" w:eastAsia="宋体" w:hAnsi="Times New Roman" w:cs="Times New Roman"/>
        </w:rPr>
      </w:pPr>
    </w:p>
    <w:p w14:paraId="1D3A706C" w14:textId="5E7B55EF" w:rsidR="006015E1" w:rsidRPr="007E1FD3" w:rsidRDefault="006015E1" w:rsidP="00A94130">
      <w:pPr>
        <w:jc w:val="both"/>
        <w:rPr>
          <w:rFonts w:ascii="Times New Roman" w:eastAsia="宋体" w:hAnsi="Times New Roman" w:cs="Times New Roman"/>
          <w:sz w:val="28"/>
          <w:szCs w:val="28"/>
        </w:rPr>
      </w:pPr>
      <w:r w:rsidRPr="000E69FF">
        <w:rPr>
          <w:rFonts w:ascii="Times New Roman" w:eastAsia="宋体" w:hAnsi="Times New Roman" w:cs="Times New Roman"/>
          <w:sz w:val="28"/>
          <w:szCs w:val="28"/>
        </w:rPr>
        <w:t xml:space="preserve">     </w:t>
      </w:r>
      <w:r w:rsidR="000E69FF" w:rsidRPr="000E69FF">
        <w:rPr>
          <w:rFonts w:ascii="Times New Roman" w:eastAsia="宋体" w:hAnsi="Times New Roman" w:cs="Times New Roman" w:hint="eastAsia"/>
          <w:sz w:val="28"/>
          <w:szCs w:val="28"/>
        </w:rPr>
        <w:t>学校名称：</w:t>
      </w:r>
      <w:r w:rsidR="000E69FF" w:rsidRPr="00A94130">
        <w:rPr>
          <w:rFonts w:ascii="Times New Roman" w:eastAsia="宋体" w:hAnsi="Times New Roman" w:cs="Times New Roman" w:hint="eastAsia"/>
          <w:sz w:val="28"/>
          <w:szCs w:val="28"/>
        </w:rPr>
        <w:t xml:space="preserve"> </w:t>
      </w:r>
      <w:r w:rsidR="000E69FF" w:rsidRPr="00A94130">
        <w:rPr>
          <w:rFonts w:ascii="Times New Roman" w:eastAsia="宋体" w:hAnsi="Times New Roman" w:cs="Times New Roman"/>
          <w:sz w:val="28"/>
          <w:szCs w:val="28"/>
        </w:rPr>
        <w:t xml:space="preserve">                                     </w:t>
      </w:r>
      <w:r w:rsidR="000E69FF" w:rsidRPr="000E69FF">
        <w:rPr>
          <w:rFonts w:ascii="Times New Roman" w:eastAsia="宋体" w:hAnsi="Times New Roman" w:cs="Times New Roman"/>
          <w:sz w:val="28"/>
          <w:szCs w:val="28"/>
        </w:rPr>
        <w:t xml:space="preserve">  </w:t>
      </w:r>
      <w:r w:rsidR="000E69FF" w:rsidRPr="000E69FF">
        <w:rPr>
          <w:rFonts w:ascii="Times New Roman" w:eastAsia="宋体" w:hAnsi="Times New Roman" w:cs="Times New Roman" w:hint="eastAsia"/>
          <w:sz w:val="28"/>
          <w:szCs w:val="28"/>
        </w:rPr>
        <w:t>联系人：</w:t>
      </w:r>
      <w:r w:rsidR="00A94130" w:rsidRPr="00A94130">
        <w:rPr>
          <w:rFonts w:ascii="Times New Roman" w:eastAsia="宋体" w:hAnsi="Times New Roman" w:cs="Times New Roman"/>
          <w:sz w:val="28"/>
          <w:szCs w:val="28"/>
        </w:rPr>
        <w:t xml:space="preserve">                       </w:t>
      </w:r>
      <w:r w:rsidR="000E69FF" w:rsidRPr="00A94130">
        <w:rPr>
          <w:rFonts w:ascii="Times New Roman" w:eastAsia="宋体" w:hAnsi="Times New Roman" w:cs="Times New Roman"/>
          <w:sz w:val="28"/>
          <w:szCs w:val="28"/>
        </w:rPr>
        <w:t xml:space="preserve"> </w:t>
      </w:r>
      <w:r w:rsidR="00A94130">
        <w:rPr>
          <w:rFonts w:ascii="Times New Roman" w:eastAsia="宋体" w:hAnsi="Times New Roman" w:cs="Times New Roman"/>
          <w:sz w:val="28"/>
          <w:szCs w:val="28"/>
        </w:rPr>
        <w:t xml:space="preserve"> </w:t>
      </w:r>
      <w:r w:rsidR="000E69FF" w:rsidRPr="000E69FF">
        <w:rPr>
          <w:rFonts w:ascii="Times New Roman" w:eastAsia="宋体" w:hAnsi="Times New Roman" w:cs="Times New Roman" w:hint="eastAsia"/>
          <w:sz w:val="28"/>
          <w:szCs w:val="28"/>
        </w:rPr>
        <w:t>手机号码</w:t>
      </w:r>
      <w:r w:rsidR="00A94130" w:rsidRPr="00A94130">
        <w:rPr>
          <w:rFonts w:ascii="Times New Roman" w:eastAsia="宋体" w:hAnsi="Times New Roman" w:cs="Times New Roman" w:hint="eastAsia"/>
          <w:sz w:val="28"/>
          <w:szCs w:val="28"/>
        </w:rPr>
        <w:t>：</w:t>
      </w:r>
      <w:r w:rsidR="000E69FF" w:rsidRPr="00A94130">
        <w:rPr>
          <w:rFonts w:ascii="Times New Roman" w:eastAsia="宋体" w:hAnsi="Times New Roman" w:cs="Times New Roman"/>
          <w:sz w:val="28"/>
          <w:szCs w:val="28"/>
        </w:rPr>
        <w:t xml:space="preserve">         </w:t>
      </w:r>
      <w:r w:rsidR="000E69FF" w:rsidRPr="00A94130">
        <w:rPr>
          <w:rFonts w:ascii="Times New Roman" w:eastAsia="宋体" w:hAnsi="Times New Roman" w:cs="Times New Roman" w:hint="eastAsia"/>
          <w:sz w:val="28"/>
          <w:szCs w:val="28"/>
        </w:rPr>
        <w:t xml:space="preserve"> </w:t>
      </w:r>
      <w:r w:rsidR="000E69FF" w:rsidRPr="00A94130">
        <w:rPr>
          <w:rFonts w:ascii="Times New Roman" w:eastAsia="宋体" w:hAnsi="Times New Roman" w:cs="Times New Roman"/>
          <w:sz w:val="28"/>
          <w:szCs w:val="28"/>
        </w:rPr>
        <w:t xml:space="preserve">    </w:t>
      </w:r>
      <w:r w:rsidR="00A94130">
        <w:rPr>
          <w:rFonts w:ascii="Times New Roman" w:eastAsia="宋体" w:hAnsi="Times New Roman" w:cs="Times New Roman"/>
          <w:sz w:val="28"/>
          <w:szCs w:val="28"/>
        </w:rPr>
        <w:t xml:space="preserve">   </w:t>
      </w:r>
    </w:p>
    <w:tbl>
      <w:tblPr>
        <w:tblStyle w:val="a4"/>
        <w:tblW w:w="0" w:type="auto"/>
        <w:jc w:val="center"/>
        <w:tblLook w:val="04A0" w:firstRow="1" w:lastRow="0" w:firstColumn="1" w:lastColumn="0" w:noHBand="0" w:noVBand="1"/>
      </w:tblPr>
      <w:tblGrid>
        <w:gridCol w:w="1048"/>
        <w:gridCol w:w="1641"/>
        <w:gridCol w:w="1275"/>
        <w:gridCol w:w="1276"/>
        <w:gridCol w:w="1843"/>
        <w:gridCol w:w="2693"/>
        <w:gridCol w:w="1134"/>
        <w:gridCol w:w="992"/>
        <w:gridCol w:w="993"/>
      </w:tblGrid>
      <w:tr w:rsidR="00700A06" w:rsidRPr="007E1FD3" w14:paraId="313DD800" w14:textId="0DC1DA4F" w:rsidTr="002B45A3">
        <w:trPr>
          <w:jc w:val="center"/>
        </w:trPr>
        <w:tc>
          <w:tcPr>
            <w:tcW w:w="1048" w:type="dxa"/>
            <w:vAlign w:val="center"/>
          </w:tcPr>
          <w:p w14:paraId="2AA5813A" w14:textId="40DBC8B1" w:rsidR="00392BA3" w:rsidRPr="007E1FD3" w:rsidRDefault="00392BA3" w:rsidP="002B45A3">
            <w:pPr>
              <w:jc w:val="center"/>
              <w:rPr>
                <w:rFonts w:ascii="Times New Roman" w:eastAsia="宋体" w:hAnsi="Times New Roman" w:cs="Times New Roman"/>
                <w:b/>
                <w:bCs/>
              </w:rPr>
            </w:pPr>
            <w:r w:rsidRPr="007E1FD3">
              <w:rPr>
                <w:rFonts w:ascii="Times New Roman" w:eastAsia="宋体" w:hAnsi="Times New Roman" w:cs="Times New Roman"/>
                <w:b/>
                <w:bCs/>
              </w:rPr>
              <w:t>姓名</w:t>
            </w:r>
          </w:p>
        </w:tc>
        <w:tc>
          <w:tcPr>
            <w:tcW w:w="1641" w:type="dxa"/>
            <w:vAlign w:val="center"/>
          </w:tcPr>
          <w:p w14:paraId="2A5B6A15" w14:textId="57F60F35" w:rsidR="00392BA3" w:rsidRPr="007E1FD3" w:rsidRDefault="00392BA3" w:rsidP="002B45A3">
            <w:pPr>
              <w:jc w:val="center"/>
              <w:rPr>
                <w:rFonts w:ascii="Times New Roman" w:eastAsia="宋体" w:hAnsi="Times New Roman" w:cs="Times New Roman"/>
                <w:b/>
                <w:bCs/>
              </w:rPr>
            </w:pPr>
            <w:r w:rsidRPr="007E1FD3">
              <w:rPr>
                <w:rFonts w:ascii="Times New Roman" w:eastAsia="宋体" w:hAnsi="Times New Roman" w:cs="Times New Roman"/>
                <w:b/>
                <w:bCs/>
              </w:rPr>
              <w:t>学校</w:t>
            </w:r>
          </w:p>
        </w:tc>
        <w:tc>
          <w:tcPr>
            <w:tcW w:w="1275" w:type="dxa"/>
            <w:vAlign w:val="center"/>
          </w:tcPr>
          <w:p w14:paraId="10018392" w14:textId="234BD108" w:rsidR="00392BA3" w:rsidRPr="007E1FD3" w:rsidRDefault="00392BA3" w:rsidP="002B45A3">
            <w:pPr>
              <w:jc w:val="center"/>
              <w:rPr>
                <w:rFonts w:ascii="Times New Roman" w:eastAsia="宋体" w:hAnsi="Times New Roman" w:cs="Times New Roman"/>
                <w:b/>
                <w:bCs/>
              </w:rPr>
            </w:pPr>
            <w:r w:rsidRPr="007E1FD3">
              <w:rPr>
                <w:rFonts w:ascii="Times New Roman" w:eastAsia="宋体" w:hAnsi="Times New Roman" w:cs="Times New Roman"/>
                <w:b/>
                <w:bCs/>
              </w:rPr>
              <w:t>研究方向</w:t>
            </w:r>
          </w:p>
        </w:tc>
        <w:tc>
          <w:tcPr>
            <w:tcW w:w="1276" w:type="dxa"/>
            <w:vAlign w:val="center"/>
          </w:tcPr>
          <w:p w14:paraId="252126A5" w14:textId="1A672667" w:rsidR="00392BA3" w:rsidRPr="007E1FD3" w:rsidRDefault="00392BA3" w:rsidP="002B45A3">
            <w:pPr>
              <w:jc w:val="center"/>
              <w:rPr>
                <w:rFonts w:ascii="Times New Roman" w:eastAsia="宋体" w:hAnsi="Times New Roman" w:cs="Times New Roman"/>
                <w:b/>
                <w:bCs/>
              </w:rPr>
            </w:pPr>
            <w:r w:rsidRPr="007E1FD3">
              <w:rPr>
                <w:rFonts w:ascii="Times New Roman" w:eastAsia="宋体" w:hAnsi="Times New Roman" w:cs="Times New Roman"/>
                <w:b/>
                <w:bCs/>
              </w:rPr>
              <w:t>手机号码</w:t>
            </w:r>
          </w:p>
        </w:tc>
        <w:tc>
          <w:tcPr>
            <w:tcW w:w="1843" w:type="dxa"/>
            <w:vAlign w:val="center"/>
          </w:tcPr>
          <w:p w14:paraId="03D46109" w14:textId="430E722D" w:rsidR="00392BA3" w:rsidRPr="007E1FD3" w:rsidRDefault="00392BA3" w:rsidP="002B45A3">
            <w:pPr>
              <w:jc w:val="center"/>
              <w:rPr>
                <w:rFonts w:ascii="Times New Roman" w:eastAsia="宋体" w:hAnsi="Times New Roman" w:cs="Times New Roman"/>
                <w:b/>
                <w:bCs/>
              </w:rPr>
            </w:pPr>
            <w:r w:rsidRPr="007E1FD3">
              <w:rPr>
                <w:rFonts w:ascii="Times New Roman" w:eastAsia="宋体" w:hAnsi="Times New Roman" w:cs="Times New Roman"/>
                <w:b/>
                <w:bCs/>
              </w:rPr>
              <w:t>E-mail</w:t>
            </w:r>
          </w:p>
        </w:tc>
        <w:tc>
          <w:tcPr>
            <w:tcW w:w="2693" w:type="dxa"/>
            <w:vAlign w:val="center"/>
          </w:tcPr>
          <w:p w14:paraId="727F23D7" w14:textId="3BC07F93" w:rsidR="00392BA3" w:rsidRPr="007E1FD3" w:rsidRDefault="00392BA3" w:rsidP="002B45A3">
            <w:pPr>
              <w:jc w:val="center"/>
              <w:rPr>
                <w:rFonts w:ascii="Times New Roman" w:eastAsia="宋体" w:hAnsi="Times New Roman" w:cs="Times New Roman"/>
                <w:b/>
                <w:bCs/>
              </w:rPr>
            </w:pPr>
            <w:r w:rsidRPr="007E1FD3">
              <w:rPr>
                <w:rFonts w:ascii="Times New Roman" w:eastAsia="宋体" w:hAnsi="Times New Roman" w:cs="Times New Roman"/>
                <w:b/>
                <w:bCs/>
              </w:rPr>
              <w:t>教学案例名称</w:t>
            </w:r>
          </w:p>
        </w:tc>
        <w:tc>
          <w:tcPr>
            <w:tcW w:w="1134" w:type="dxa"/>
            <w:vAlign w:val="center"/>
          </w:tcPr>
          <w:p w14:paraId="1960D156" w14:textId="098EF673" w:rsidR="00392BA3" w:rsidRPr="007E1FD3" w:rsidRDefault="00392BA3" w:rsidP="002B45A3">
            <w:pPr>
              <w:jc w:val="center"/>
              <w:rPr>
                <w:rFonts w:ascii="Times New Roman" w:eastAsia="宋体" w:hAnsi="Times New Roman" w:cs="Times New Roman"/>
                <w:b/>
                <w:bCs/>
              </w:rPr>
            </w:pPr>
            <w:r w:rsidRPr="007E1FD3">
              <w:rPr>
                <w:rFonts w:ascii="Times New Roman" w:eastAsia="宋体" w:hAnsi="Times New Roman" w:cs="Times New Roman"/>
                <w:b/>
                <w:bCs/>
              </w:rPr>
              <w:t>教学案例所属专业领域</w:t>
            </w:r>
          </w:p>
        </w:tc>
        <w:tc>
          <w:tcPr>
            <w:tcW w:w="992" w:type="dxa"/>
            <w:vAlign w:val="center"/>
          </w:tcPr>
          <w:p w14:paraId="059B48A0" w14:textId="5041CF34" w:rsidR="00392BA3" w:rsidRPr="007E1FD3" w:rsidRDefault="00392BA3" w:rsidP="002B45A3">
            <w:pPr>
              <w:jc w:val="center"/>
              <w:rPr>
                <w:rFonts w:ascii="Times New Roman" w:eastAsia="宋体" w:hAnsi="Times New Roman" w:cs="Times New Roman"/>
                <w:b/>
                <w:bCs/>
              </w:rPr>
            </w:pPr>
            <w:r w:rsidRPr="007E1FD3">
              <w:rPr>
                <w:rFonts w:ascii="Times New Roman" w:eastAsia="宋体" w:hAnsi="Times New Roman" w:cs="Times New Roman"/>
                <w:b/>
                <w:bCs/>
              </w:rPr>
              <w:t>是否</w:t>
            </w:r>
            <w:r w:rsidR="006015E1" w:rsidRPr="007E1FD3">
              <w:rPr>
                <w:rFonts w:ascii="Times New Roman" w:eastAsia="宋体" w:hAnsi="Times New Roman" w:cs="Times New Roman"/>
                <w:b/>
                <w:bCs/>
              </w:rPr>
              <w:t>熟悉</w:t>
            </w:r>
            <w:r w:rsidRPr="007E1FD3">
              <w:rPr>
                <w:rFonts w:ascii="Times New Roman" w:eastAsia="宋体" w:hAnsi="Times New Roman" w:cs="Times New Roman"/>
                <w:b/>
                <w:bCs/>
              </w:rPr>
              <w:t>教育博士课程教学</w:t>
            </w:r>
            <w:r w:rsidR="006015E1" w:rsidRPr="007E1FD3">
              <w:rPr>
                <w:rFonts w:ascii="Times New Roman" w:eastAsia="宋体" w:hAnsi="Times New Roman" w:cs="Times New Roman"/>
                <w:b/>
                <w:bCs/>
              </w:rPr>
              <w:t>情况</w:t>
            </w:r>
          </w:p>
        </w:tc>
        <w:tc>
          <w:tcPr>
            <w:tcW w:w="993" w:type="dxa"/>
            <w:vAlign w:val="center"/>
          </w:tcPr>
          <w:p w14:paraId="60E0D247" w14:textId="28148DAE" w:rsidR="00392BA3" w:rsidRPr="007E1FD3" w:rsidRDefault="00392BA3" w:rsidP="002B45A3">
            <w:pPr>
              <w:jc w:val="center"/>
              <w:rPr>
                <w:rFonts w:ascii="Times New Roman" w:eastAsia="宋体" w:hAnsi="Times New Roman" w:cs="Times New Roman"/>
                <w:b/>
                <w:bCs/>
              </w:rPr>
            </w:pPr>
            <w:r w:rsidRPr="007E1FD3">
              <w:rPr>
                <w:rFonts w:ascii="Times New Roman" w:eastAsia="宋体" w:hAnsi="Times New Roman" w:cs="Times New Roman"/>
                <w:b/>
                <w:bCs/>
              </w:rPr>
              <w:t>是否有教学案例开发和研究经验</w:t>
            </w:r>
          </w:p>
        </w:tc>
      </w:tr>
      <w:tr w:rsidR="00700A06" w:rsidRPr="007E1FD3" w14:paraId="51E89652" w14:textId="2BEFD5DF" w:rsidTr="002B45A3">
        <w:trPr>
          <w:trHeight w:val="487"/>
          <w:jc w:val="center"/>
        </w:trPr>
        <w:tc>
          <w:tcPr>
            <w:tcW w:w="1048" w:type="dxa"/>
          </w:tcPr>
          <w:p w14:paraId="2C94427B" w14:textId="77777777" w:rsidR="00392BA3" w:rsidRPr="007E1FD3" w:rsidRDefault="00392BA3">
            <w:pPr>
              <w:rPr>
                <w:rFonts w:ascii="Times New Roman" w:eastAsia="宋体" w:hAnsi="Times New Roman" w:cs="Times New Roman"/>
              </w:rPr>
            </w:pPr>
          </w:p>
        </w:tc>
        <w:tc>
          <w:tcPr>
            <w:tcW w:w="1641" w:type="dxa"/>
          </w:tcPr>
          <w:p w14:paraId="4EC7314A" w14:textId="77777777" w:rsidR="00392BA3" w:rsidRPr="007E1FD3" w:rsidRDefault="00392BA3">
            <w:pPr>
              <w:rPr>
                <w:rFonts w:ascii="Times New Roman" w:eastAsia="宋体" w:hAnsi="Times New Roman" w:cs="Times New Roman"/>
              </w:rPr>
            </w:pPr>
          </w:p>
        </w:tc>
        <w:tc>
          <w:tcPr>
            <w:tcW w:w="1275" w:type="dxa"/>
          </w:tcPr>
          <w:p w14:paraId="4ABABE19" w14:textId="77777777" w:rsidR="00392BA3" w:rsidRPr="007E1FD3" w:rsidRDefault="00392BA3">
            <w:pPr>
              <w:rPr>
                <w:rFonts w:ascii="Times New Roman" w:eastAsia="宋体" w:hAnsi="Times New Roman" w:cs="Times New Roman"/>
              </w:rPr>
            </w:pPr>
          </w:p>
        </w:tc>
        <w:tc>
          <w:tcPr>
            <w:tcW w:w="1276" w:type="dxa"/>
          </w:tcPr>
          <w:p w14:paraId="791B933B" w14:textId="77777777" w:rsidR="00392BA3" w:rsidRPr="007E1FD3" w:rsidRDefault="00392BA3">
            <w:pPr>
              <w:rPr>
                <w:rFonts w:ascii="Times New Roman" w:eastAsia="宋体" w:hAnsi="Times New Roman" w:cs="Times New Roman"/>
              </w:rPr>
            </w:pPr>
          </w:p>
        </w:tc>
        <w:tc>
          <w:tcPr>
            <w:tcW w:w="1843" w:type="dxa"/>
          </w:tcPr>
          <w:p w14:paraId="31EC2995" w14:textId="77777777" w:rsidR="00392BA3" w:rsidRPr="007E1FD3" w:rsidRDefault="00392BA3">
            <w:pPr>
              <w:rPr>
                <w:rFonts w:ascii="Times New Roman" w:eastAsia="宋体" w:hAnsi="Times New Roman" w:cs="Times New Roman"/>
              </w:rPr>
            </w:pPr>
          </w:p>
        </w:tc>
        <w:tc>
          <w:tcPr>
            <w:tcW w:w="2693" w:type="dxa"/>
          </w:tcPr>
          <w:p w14:paraId="117C7012" w14:textId="77777777" w:rsidR="00392BA3" w:rsidRPr="007E1FD3" w:rsidRDefault="00392BA3">
            <w:pPr>
              <w:rPr>
                <w:rFonts w:ascii="Times New Roman" w:eastAsia="宋体" w:hAnsi="Times New Roman" w:cs="Times New Roman"/>
              </w:rPr>
            </w:pPr>
          </w:p>
        </w:tc>
        <w:tc>
          <w:tcPr>
            <w:tcW w:w="1134" w:type="dxa"/>
          </w:tcPr>
          <w:p w14:paraId="16EEF12C" w14:textId="128EF5E8" w:rsidR="00392BA3" w:rsidRPr="007E1FD3" w:rsidRDefault="00392BA3">
            <w:pPr>
              <w:rPr>
                <w:rFonts w:ascii="Times New Roman" w:eastAsia="宋体" w:hAnsi="Times New Roman" w:cs="Times New Roman"/>
              </w:rPr>
            </w:pPr>
          </w:p>
        </w:tc>
        <w:tc>
          <w:tcPr>
            <w:tcW w:w="992" w:type="dxa"/>
          </w:tcPr>
          <w:p w14:paraId="4C040960" w14:textId="324B89B7" w:rsidR="00392BA3" w:rsidRPr="007E1FD3" w:rsidRDefault="00392BA3">
            <w:pPr>
              <w:rPr>
                <w:rFonts w:ascii="Times New Roman" w:eastAsia="宋体" w:hAnsi="Times New Roman" w:cs="Times New Roman"/>
              </w:rPr>
            </w:pPr>
          </w:p>
        </w:tc>
        <w:tc>
          <w:tcPr>
            <w:tcW w:w="993" w:type="dxa"/>
          </w:tcPr>
          <w:p w14:paraId="2AEC8AF4" w14:textId="77777777" w:rsidR="00392BA3" w:rsidRPr="007E1FD3" w:rsidRDefault="00392BA3">
            <w:pPr>
              <w:rPr>
                <w:rFonts w:ascii="Times New Roman" w:eastAsia="宋体" w:hAnsi="Times New Roman" w:cs="Times New Roman"/>
              </w:rPr>
            </w:pPr>
          </w:p>
        </w:tc>
      </w:tr>
      <w:tr w:rsidR="00700A06" w:rsidRPr="007E1FD3" w14:paraId="1E610C46" w14:textId="4F9B7C4B" w:rsidTr="002B45A3">
        <w:trPr>
          <w:trHeight w:val="422"/>
          <w:jc w:val="center"/>
        </w:trPr>
        <w:tc>
          <w:tcPr>
            <w:tcW w:w="1048" w:type="dxa"/>
          </w:tcPr>
          <w:p w14:paraId="62DB9796" w14:textId="77777777" w:rsidR="00392BA3" w:rsidRPr="007E1FD3" w:rsidRDefault="00392BA3">
            <w:pPr>
              <w:rPr>
                <w:rFonts w:ascii="Times New Roman" w:eastAsia="宋体" w:hAnsi="Times New Roman" w:cs="Times New Roman"/>
              </w:rPr>
            </w:pPr>
          </w:p>
        </w:tc>
        <w:tc>
          <w:tcPr>
            <w:tcW w:w="1641" w:type="dxa"/>
          </w:tcPr>
          <w:p w14:paraId="1D53407E" w14:textId="77777777" w:rsidR="00392BA3" w:rsidRPr="007E1FD3" w:rsidRDefault="00392BA3">
            <w:pPr>
              <w:rPr>
                <w:rFonts w:ascii="Times New Roman" w:eastAsia="宋体" w:hAnsi="Times New Roman" w:cs="Times New Roman"/>
              </w:rPr>
            </w:pPr>
          </w:p>
        </w:tc>
        <w:tc>
          <w:tcPr>
            <w:tcW w:w="1275" w:type="dxa"/>
          </w:tcPr>
          <w:p w14:paraId="1DDDE3F0" w14:textId="77777777" w:rsidR="00392BA3" w:rsidRPr="007E1FD3" w:rsidRDefault="00392BA3">
            <w:pPr>
              <w:rPr>
                <w:rFonts w:ascii="Times New Roman" w:eastAsia="宋体" w:hAnsi="Times New Roman" w:cs="Times New Roman"/>
              </w:rPr>
            </w:pPr>
          </w:p>
        </w:tc>
        <w:tc>
          <w:tcPr>
            <w:tcW w:w="1276" w:type="dxa"/>
          </w:tcPr>
          <w:p w14:paraId="647E3092" w14:textId="77777777" w:rsidR="00392BA3" w:rsidRPr="007E1FD3" w:rsidRDefault="00392BA3">
            <w:pPr>
              <w:rPr>
                <w:rFonts w:ascii="Times New Roman" w:eastAsia="宋体" w:hAnsi="Times New Roman" w:cs="Times New Roman"/>
              </w:rPr>
            </w:pPr>
          </w:p>
        </w:tc>
        <w:tc>
          <w:tcPr>
            <w:tcW w:w="1843" w:type="dxa"/>
          </w:tcPr>
          <w:p w14:paraId="581A4EB1" w14:textId="77777777" w:rsidR="00392BA3" w:rsidRPr="007E1FD3" w:rsidRDefault="00392BA3">
            <w:pPr>
              <w:rPr>
                <w:rFonts w:ascii="Times New Roman" w:eastAsia="宋体" w:hAnsi="Times New Roman" w:cs="Times New Roman"/>
              </w:rPr>
            </w:pPr>
          </w:p>
        </w:tc>
        <w:tc>
          <w:tcPr>
            <w:tcW w:w="2693" w:type="dxa"/>
          </w:tcPr>
          <w:p w14:paraId="608C9BE0" w14:textId="77777777" w:rsidR="00392BA3" w:rsidRPr="007E1FD3" w:rsidRDefault="00392BA3">
            <w:pPr>
              <w:rPr>
                <w:rFonts w:ascii="Times New Roman" w:eastAsia="宋体" w:hAnsi="Times New Roman" w:cs="Times New Roman"/>
              </w:rPr>
            </w:pPr>
          </w:p>
        </w:tc>
        <w:tc>
          <w:tcPr>
            <w:tcW w:w="1134" w:type="dxa"/>
          </w:tcPr>
          <w:p w14:paraId="090F9E6B" w14:textId="6DE40B26" w:rsidR="00392BA3" w:rsidRPr="007E1FD3" w:rsidRDefault="00392BA3">
            <w:pPr>
              <w:rPr>
                <w:rFonts w:ascii="Times New Roman" w:eastAsia="宋体" w:hAnsi="Times New Roman" w:cs="Times New Roman"/>
              </w:rPr>
            </w:pPr>
          </w:p>
        </w:tc>
        <w:tc>
          <w:tcPr>
            <w:tcW w:w="992" w:type="dxa"/>
          </w:tcPr>
          <w:p w14:paraId="0449CD99" w14:textId="67A6E798" w:rsidR="00392BA3" w:rsidRPr="007E1FD3" w:rsidRDefault="00392BA3">
            <w:pPr>
              <w:rPr>
                <w:rFonts w:ascii="Times New Roman" w:eastAsia="宋体" w:hAnsi="Times New Roman" w:cs="Times New Roman"/>
              </w:rPr>
            </w:pPr>
          </w:p>
        </w:tc>
        <w:tc>
          <w:tcPr>
            <w:tcW w:w="993" w:type="dxa"/>
          </w:tcPr>
          <w:p w14:paraId="1AFC384B" w14:textId="77777777" w:rsidR="00392BA3" w:rsidRPr="007E1FD3" w:rsidRDefault="00392BA3">
            <w:pPr>
              <w:rPr>
                <w:rFonts w:ascii="Times New Roman" w:eastAsia="宋体" w:hAnsi="Times New Roman" w:cs="Times New Roman"/>
              </w:rPr>
            </w:pPr>
          </w:p>
        </w:tc>
      </w:tr>
      <w:tr w:rsidR="00700A06" w:rsidRPr="007E1FD3" w14:paraId="4A336787" w14:textId="59085010" w:rsidTr="002B45A3">
        <w:trPr>
          <w:trHeight w:val="414"/>
          <w:jc w:val="center"/>
        </w:trPr>
        <w:tc>
          <w:tcPr>
            <w:tcW w:w="1048" w:type="dxa"/>
          </w:tcPr>
          <w:p w14:paraId="0C209AEC" w14:textId="77777777" w:rsidR="00392BA3" w:rsidRPr="007E1FD3" w:rsidRDefault="00392BA3">
            <w:pPr>
              <w:rPr>
                <w:rFonts w:ascii="Times New Roman" w:eastAsia="宋体" w:hAnsi="Times New Roman" w:cs="Times New Roman"/>
              </w:rPr>
            </w:pPr>
          </w:p>
        </w:tc>
        <w:tc>
          <w:tcPr>
            <w:tcW w:w="1641" w:type="dxa"/>
          </w:tcPr>
          <w:p w14:paraId="59E3F9C5" w14:textId="77777777" w:rsidR="00392BA3" w:rsidRPr="007E1FD3" w:rsidRDefault="00392BA3">
            <w:pPr>
              <w:rPr>
                <w:rFonts w:ascii="Times New Roman" w:eastAsia="宋体" w:hAnsi="Times New Roman" w:cs="Times New Roman"/>
              </w:rPr>
            </w:pPr>
          </w:p>
        </w:tc>
        <w:tc>
          <w:tcPr>
            <w:tcW w:w="1275" w:type="dxa"/>
          </w:tcPr>
          <w:p w14:paraId="19F1D096" w14:textId="77777777" w:rsidR="00392BA3" w:rsidRPr="007E1FD3" w:rsidRDefault="00392BA3">
            <w:pPr>
              <w:rPr>
                <w:rFonts w:ascii="Times New Roman" w:eastAsia="宋体" w:hAnsi="Times New Roman" w:cs="Times New Roman"/>
              </w:rPr>
            </w:pPr>
          </w:p>
        </w:tc>
        <w:tc>
          <w:tcPr>
            <w:tcW w:w="1276" w:type="dxa"/>
          </w:tcPr>
          <w:p w14:paraId="6CDBD20C" w14:textId="77777777" w:rsidR="00392BA3" w:rsidRPr="007E1FD3" w:rsidRDefault="00392BA3">
            <w:pPr>
              <w:rPr>
                <w:rFonts w:ascii="Times New Roman" w:eastAsia="宋体" w:hAnsi="Times New Roman" w:cs="Times New Roman"/>
              </w:rPr>
            </w:pPr>
          </w:p>
        </w:tc>
        <w:tc>
          <w:tcPr>
            <w:tcW w:w="1843" w:type="dxa"/>
          </w:tcPr>
          <w:p w14:paraId="4816021B" w14:textId="77777777" w:rsidR="00392BA3" w:rsidRPr="007E1FD3" w:rsidRDefault="00392BA3">
            <w:pPr>
              <w:rPr>
                <w:rFonts w:ascii="Times New Roman" w:eastAsia="宋体" w:hAnsi="Times New Roman" w:cs="Times New Roman"/>
              </w:rPr>
            </w:pPr>
          </w:p>
        </w:tc>
        <w:tc>
          <w:tcPr>
            <w:tcW w:w="2693" w:type="dxa"/>
          </w:tcPr>
          <w:p w14:paraId="23EA3C26" w14:textId="77777777" w:rsidR="00392BA3" w:rsidRPr="007E1FD3" w:rsidRDefault="00392BA3">
            <w:pPr>
              <w:rPr>
                <w:rFonts w:ascii="Times New Roman" w:eastAsia="宋体" w:hAnsi="Times New Roman" w:cs="Times New Roman"/>
              </w:rPr>
            </w:pPr>
          </w:p>
        </w:tc>
        <w:tc>
          <w:tcPr>
            <w:tcW w:w="1134" w:type="dxa"/>
          </w:tcPr>
          <w:p w14:paraId="4104EEDD" w14:textId="0D44CFF2" w:rsidR="00392BA3" w:rsidRPr="007E1FD3" w:rsidRDefault="00392BA3">
            <w:pPr>
              <w:rPr>
                <w:rFonts w:ascii="Times New Roman" w:eastAsia="宋体" w:hAnsi="Times New Roman" w:cs="Times New Roman"/>
              </w:rPr>
            </w:pPr>
          </w:p>
        </w:tc>
        <w:tc>
          <w:tcPr>
            <w:tcW w:w="992" w:type="dxa"/>
          </w:tcPr>
          <w:p w14:paraId="0F5BA772" w14:textId="373D2D70" w:rsidR="00392BA3" w:rsidRPr="007E1FD3" w:rsidRDefault="00392BA3">
            <w:pPr>
              <w:rPr>
                <w:rFonts w:ascii="Times New Roman" w:eastAsia="宋体" w:hAnsi="Times New Roman" w:cs="Times New Roman"/>
              </w:rPr>
            </w:pPr>
          </w:p>
        </w:tc>
        <w:tc>
          <w:tcPr>
            <w:tcW w:w="993" w:type="dxa"/>
          </w:tcPr>
          <w:p w14:paraId="2EF46635" w14:textId="77777777" w:rsidR="00392BA3" w:rsidRPr="007E1FD3" w:rsidRDefault="00392BA3">
            <w:pPr>
              <w:rPr>
                <w:rFonts w:ascii="Times New Roman" w:eastAsia="宋体" w:hAnsi="Times New Roman" w:cs="Times New Roman"/>
              </w:rPr>
            </w:pPr>
          </w:p>
        </w:tc>
      </w:tr>
      <w:tr w:rsidR="00700A06" w:rsidRPr="007E1FD3" w14:paraId="0C54CEBB" w14:textId="77777777" w:rsidTr="002B45A3">
        <w:trPr>
          <w:trHeight w:val="414"/>
          <w:jc w:val="center"/>
        </w:trPr>
        <w:tc>
          <w:tcPr>
            <w:tcW w:w="1048" w:type="dxa"/>
          </w:tcPr>
          <w:p w14:paraId="1246BD49" w14:textId="77777777" w:rsidR="00392BA3" w:rsidRPr="007E1FD3" w:rsidRDefault="00392BA3">
            <w:pPr>
              <w:rPr>
                <w:rFonts w:ascii="Times New Roman" w:eastAsia="宋体" w:hAnsi="Times New Roman" w:cs="Times New Roman"/>
              </w:rPr>
            </w:pPr>
          </w:p>
        </w:tc>
        <w:tc>
          <w:tcPr>
            <w:tcW w:w="1641" w:type="dxa"/>
          </w:tcPr>
          <w:p w14:paraId="3ED8559D" w14:textId="77777777" w:rsidR="00392BA3" w:rsidRPr="007E1FD3" w:rsidRDefault="00392BA3">
            <w:pPr>
              <w:rPr>
                <w:rFonts w:ascii="Times New Roman" w:eastAsia="宋体" w:hAnsi="Times New Roman" w:cs="Times New Roman"/>
              </w:rPr>
            </w:pPr>
          </w:p>
        </w:tc>
        <w:tc>
          <w:tcPr>
            <w:tcW w:w="1275" w:type="dxa"/>
          </w:tcPr>
          <w:p w14:paraId="0C593571" w14:textId="77777777" w:rsidR="00392BA3" w:rsidRPr="007E1FD3" w:rsidRDefault="00392BA3">
            <w:pPr>
              <w:rPr>
                <w:rFonts w:ascii="Times New Roman" w:eastAsia="宋体" w:hAnsi="Times New Roman" w:cs="Times New Roman"/>
              </w:rPr>
            </w:pPr>
          </w:p>
        </w:tc>
        <w:tc>
          <w:tcPr>
            <w:tcW w:w="1276" w:type="dxa"/>
          </w:tcPr>
          <w:p w14:paraId="5563D584" w14:textId="77777777" w:rsidR="00392BA3" w:rsidRPr="007E1FD3" w:rsidRDefault="00392BA3">
            <w:pPr>
              <w:rPr>
                <w:rFonts w:ascii="Times New Roman" w:eastAsia="宋体" w:hAnsi="Times New Roman" w:cs="Times New Roman"/>
              </w:rPr>
            </w:pPr>
          </w:p>
        </w:tc>
        <w:tc>
          <w:tcPr>
            <w:tcW w:w="1843" w:type="dxa"/>
          </w:tcPr>
          <w:p w14:paraId="7202FBE5" w14:textId="77777777" w:rsidR="00392BA3" w:rsidRPr="007E1FD3" w:rsidRDefault="00392BA3">
            <w:pPr>
              <w:rPr>
                <w:rFonts w:ascii="Times New Roman" w:eastAsia="宋体" w:hAnsi="Times New Roman" w:cs="Times New Roman"/>
              </w:rPr>
            </w:pPr>
          </w:p>
        </w:tc>
        <w:tc>
          <w:tcPr>
            <w:tcW w:w="2693" w:type="dxa"/>
          </w:tcPr>
          <w:p w14:paraId="15C7B17B" w14:textId="77777777" w:rsidR="00392BA3" w:rsidRPr="007E1FD3" w:rsidRDefault="00392BA3">
            <w:pPr>
              <w:rPr>
                <w:rFonts w:ascii="Times New Roman" w:eastAsia="宋体" w:hAnsi="Times New Roman" w:cs="Times New Roman"/>
              </w:rPr>
            </w:pPr>
          </w:p>
        </w:tc>
        <w:tc>
          <w:tcPr>
            <w:tcW w:w="1134" w:type="dxa"/>
          </w:tcPr>
          <w:p w14:paraId="10ADCD5A" w14:textId="6C125159" w:rsidR="00392BA3" w:rsidRPr="007E1FD3" w:rsidRDefault="00392BA3">
            <w:pPr>
              <w:rPr>
                <w:rFonts w:ascii="Times New Roman" w:eastAsia="宋体" w:hAnsi="Times New Roman" w:cs="Times New Roman"/>
              </w:rPr>
            </w:pPr>
          </w:p>
        </w:tc>
        <w:tc>
          <w:tcPr>
            <w:tcW w:w="992" w:type="dxa"/>
          </w:tcPr>
          <w:p w14:paraId="77868350" w14:textId="754C7191" w:rsidR="00392BA3" w:rsidRPr="007E1FD3" w:rsidRDefault="00392BA3">
            <w:pPr>
              <w:rPr>
                <w:rFonts w:ascii="Times New Roman" w:eastAsia="宋体" w:hAnsi="Times New Roman" w:cs="Times New Roman"/>
              </w:rPr>
            </w:pPr>
          </w:p>
        </w:tc>
        <w:tc>
          <w:tcPr>
            <w:tcW w:w="993" w:type="dxa"/>
          </w:tcPr>
          <w:p w14:paraId="7E688F77" w14:textId="77777777" w:rsidR="00392BA3" w:rsidRPr="007E1FD3" w:rsidRDefault="00392BA3">
            <w:pPr>
              <w:rPr>
                <w:rFonts w:ascii="Times New Roman" w:eastAsia="宋体" w:hAnsi="Times New Roman" w:cs="Times New Roman"/>
              </w:rPr>
            </w:pPr>
          </w:p>
        </w:tc>
      </w:tr>
    </w:tbl>
    <w:p w14:paraId="119314A9" w14:textId="77777777" w:rsidR="00E00D81" w:rsidRPr="007E1FD3" w:rsidRDefault="00E00D81">
      <w:pPr>
        <w:rPr>
          <w:rFonts w:ascii="Times New Roman" w:eastAsia="宋体" w:hAnsi="Times New Roman" w:cs="Times New Roman"/>
        </w:rPr>
      </w:pPr>
    </w:p>
    <w:p w14:paraId="0961C5CC" w14:textId="77777777" w:rsidR="00E00D81" w:rsidRPr="007E1FD3" w:rsidRDefault="00E00D81">
      <w:pPr>
        <w:rPr>
          <w:rFonts w:ascii="Times New Roman" w:eastAsia="宋体" w:hAnsi="Times New Roman" w:cs="Times New Roman"/>
        </w:rPr>
      </w:pPr>
    </w:p>
    <w:p w14:paraId="52376B04" w14:textId="031D5755" w:rsidR="00D6100B" w:rsidRPr="007E1FD3" w:rsidRDefault="00D6100B">
      <w:pPr>
        <w:rPr>
          <w:rFonts w:ascii="Times New Roman" w:eastAsia="宋体" w:hAnsi="Times New Roman" w:cs="Times New Roman"/>
        </w:rPr>
      </w:pPr>
      <w:r w:rsidRPr="007E1FD3">
        <w:rPr>
          <w:rFonts w:ascii="Times New Roman" w:eastAsia="宋体" w:hAnsi="Times New Roman" w:cs="Times New Roman"/>
        </w:rPr>
        <w:br w:type="page"/>
      </w:r>
    </w:p>
    <w:p w14:paraId="73475CA8" w14:textId="13BA8BAD" w:rsidR="00D6100B" w:rsidRPr="007E1FD3" w:rsidRDefault="00D6100B">
      <w:pPr>
        <w:rPr>
          <w:rFonts w:ascii="Times New Roman" w:eastAsia="宋体" w:hAnsi="Times New Roman" w:cs="Times New Roman"/>
        </w:rPr>
      </w:pPr>
    </w:p>
    <w:p w14:paraId="2E659EA6" w14:textId="77777777" w:rsidR="000E69FF" w:rsidRPr="000E69FF" w:rsidRDefault="00D6100B" w:rsidP="000E69FF">
      <w:pPr>
        <w:rPr>
          <w:rFonts w:ascii="FangSong" w:eastAsia="FangSong" w:hAnsi="FangSong" w:cs="Times New Roman"/>
          <w:sz w:val="32"/>
          <w:szCs w:val="32"/>
        </w:rPr>
      </w:pPr>
      <w:r w:rsidRPr="000E69FF">
        <w:rPr>
          <w:rFonts w:ascii="FangSong" w:eastAsia="FangSong" w:hAnsi="FangSong" w:cs="Times New Roman"/>
          <w:sz w:val="32"/>
          <w:szCs w:val="32"/>
        </w:rPr>
        <w:t>附件3：</w:t>
      </w:r>
    </w:p>
    <w:p w14:paraId="637963A7" w14:textId="77777777" w:rsidR="000E69FF" w:rsidRDefault="000E69FF" w:rsidP="000E69FF">
      <w:pPr>
        <w:jc w:val="center"/>
        <w:rPr>
          <w:rFonts w:ascii="华文中宋" w:eastAsia="华文中宋" w:hAnsi="华文中宋" w:cs="Times New Roman"/>
          <w:sz w:val="32"/>
          <w:szCs w:val="32"/>
        </w:rPr>
      </w:pPr>
    </w:p>
    <w:p w14:paraId="7D666DDD" w14:textId="42F0D782" w:rsidR="00D6100B" w:rsidRPr="000E69FF" w:rsidRDefault="00D6100B" w:rsidP="000E69FF">
      <w:pPr>
        <w:jc w:val="center"/>
        <w:rPr>
          <w:rFonts w:ascii="华文中宋" w:eastAsia="华文中宋" w:hAnsi="华文中宋" w:cs="Times New Roman"/>
          <w:sz w:val="32"/>
          <w:szCs w:val="32"/>
        </w:rPr>
      </w:pPr>
      <w:r w:rsidRPr="000E69FF">
        <w:rPr>
          <w:rFonts w:ascii="华文中宋" w:eastAsia="华文中宋" w:hAnsi="华文中宋" w:cs="Times New Roman"/>
          <w:sz w:val="32"/>
          <w:szCs w:val="32"/>
        </w:rPr>
        <w:t>教育博士专业学位教学案例标准</w:t>
      </w:r>
    </w:p>
    <w:p w14:paraId="70988B21" w14:textId="77777777" w:rsidR="004B5B3C" w:rsidRPr="007E1FD3" w:rsidRDefault="004B5B3C">
      <w:pPr>
        <w:rPr>
          <w:rFonts w:ascii="Times New Roman" w:eastAsia="宋体" w:hAnsi="Times New Roman" w:cs="Times New Roman"/>
          <w:sz w:val="28"/>
          <w:szCs w:val="28"/>
        </w:rPr>
      </w:pPr>
    </w:p>
    <w:tbl>
      <w:tblPr>
        <w:tblStyle w:val="a4"/>
        <w:tblW w:w="0" w:type="auto"/>
        <w:jc w:val="center"/>
        <w:tblLook w:val="04A0" w:firstRow="1" w:lastRow="0" w:firstColumn="1" w:lastColumn="0" w:noHBand="0" w:noVBand="1"/>
      </w:tblPr>
      <w:tblGrid>
        <w:gridCol w:w="1652"/>
        <w:gridCol w:w="2171"/>
        <w:gridCol w:w="9127"/>
      </w:tblGrid>
      <w:tr w:rsidR="00D6100B" w:rsidRPr="007E1FD3" w14:paraId="1D9F6E5B" w14:textId="77777777" w:rsidTr="00D6100B">
        <w:trPr>
          <w:jc w:val="center"/>
        </w:trPr>
        <w:tc>
          <w:tcPr>
            <w:tcW w:w="12950" w:type="dxa"/>
            <w:gridSpan w:val="3"/>
          </w:tcPr>
          <w:p w14:paraId="2E8ACB21" w14:textId="77777777" w:rsidR="00D6100B" w:rsidRPr="007E1FD3" w:rsidRDefault="00D6100B" w:rsidP="00F7150E">
            <w:pPr>
              <w:jc w:val="center"/>
              <w:rPr>
                <w:rFonts w:ascii="Times New Roman" w:eastAsia="宋体" w:hAnsi="Times New Roman" w:cs="Times New Roman"/>
              </w:rPr>
            </w:pPr>
            <w:r w:rsidRPr="007E1FD3">
              <w:rPr>
                <w:rFonts w:ascii="Times New Roman" w:eastAsia="宋体" w:hAnsi="Times New Roman" w:cs="Times New Roman"/>
              </w:rPr>
              <w:t>第一部分</w:t>
            </w:r>
            <w:r w:rsidRPr="007E1FD3">
              <w:rPr>
                <w:rFonts w:ascii="Times New Roman" w:eastAsia="宋体" w:hAnsi="Times New Roman" w:cs="Times New Roman"/>
              </w:rPr>
              <w:t xml:space="preserve">  </w:t>
            </w:r>
            <w:r w:rsidRPr="007E1FD3">
              <w:rPr>
                <w:rFonts w:ascii="Times New Roman" w:eastAsia="宋体" w:hAnsi="Times New Roman" w:cs="Times New Roman"/>
              </w:rPr>
              <w:t>案例正文</w:t>
            </w:r>
          </w:p>
        </w:tc>
      </w:tr>
      <w:tr w:rsidR="00D6100B" w:rsidRPr="007E1FD3" w14:paraId="7252D893" w14:textId="77777777" w:rsidTr="000E69FF">
        <w:trPr>
          <w:jc w:val="center"/>
        </w:trPr>
        <w:tc>
          <w:tcPr>
            <w:tcW w:w="1652" w:type="dxa"/>
            <w:vMerge w:val="restart"/>
            <w:vAlign w:val="center"/>
          </w:tcPr>
          <w:p w14:paraId="2C4FDAD3" w14:textId="598D262A" w:rsidR="00D6100B" w:rsidRPr="007E1FD3" w:rsidRDefault="00D6100B" w:rsidP="00F7150E">
            <w:pPr>
              <w:spacing w:line="420" w:lineRule="exact"/>
              <w:rPr>
                <w:rFonts w:ascii="Times New Roman" w:eastAsia="宋体" w:hAnsi="Times New Roman" w:cs="Times New Roman"/>
              </w:rPr>
            </w:pPr>
            <w:r w:rsidRPr="007E1FD3">
              <w:rPr>
                <w:rFonts w:ascii="Times New Roman" w:eastAsia="宋体" w:hAnsi="Times New Roman" w:cs="Times New Roman"/>
              </w:rPr>
              <w:t>1.</w:t>
            </w:r>
            <w:r w:rsidRPr="007E1FD3">
              <w:rPr>
                <w:rFonts w:ascii="Times New Roman" w:eastAsia="宋体" w:hAnsi="Times New Roman" w:cs="Times New Roman"/>
              </w:rPr>
              <w:t>案例选题</w:t>
            </w:r>
          </w:p>
        </w:tc>
        <w:tc>
          <w:tcPr>
            <w:tcW w:w="2171" w:type="dxa"/>
            <w:vAlign w:val="center"/>
          </w:tcPr>
          <w:p w14:paraId="0E8A9C42" w14:textId="53B6FB50" w:rsidR="00D6100B" w:rsidRPr="007E1FD3" w:rsidRDefault="00D6100B" w:rsidP="00F7150E">
            <w:pPr>
              <w:spacing w:line="420" w:lineRule="exact"/>
              <w:rPr>
                <w:rFonts w:ascii="Times New Roman" w:eastAsia="宋体" w:hAnsi="Times New Roman" w:cs="Times New Roman"/>
              </w:rPr>
            </w:pPr>
            <w:r w:rsidRPr="007E1FD3">
              <w:rPr>
                <w:rFonts w:ascii="Times New Roman" w:eastAsia="宋体" w:hAnsi="Times New Roman" w:cs="Times New Roman"/>
                <w:color w:val="0D0D0D"/>
              </w:rPr>
              <w:t>结合教学需要</w:t>
            </w:r>
          </w:p>
        </w:tc>
        <w:tc>
          <w:tcPr>
            <w:tcW w:w="9127" w:type="dxa"/>
            <w:vAlign w:val="center"/>
          </w:tcPr>
          <w:p w14:paraId="76994E04" w14:textId="448E43D2" w:rsidR="00D6100B" w:rsidRPr="007E1FD3" w:rsidRDefault="00D6100B" w:rsidP="00F7150E">
            <w:pPr>
              <w:spacing w:line="420" w:lineRule="exact"/>
              <w:rPr>
                <w:rFonts w:ascii="Times New Roman" w:eastAsia="宋体" w:hAnsi="Times New Roman" w:cs="Times New Roman"/>
              </w:rPr>
            </w:pPr>
            <w:r w:rsidRPr="007E1FD3">
              <w:rPr>
                <w:rFonts w:ascii="Times New Roman" w:eastAsia="宋体" w:hAnsi="Times New Roman" w:cs="Times New Roman"/>
                <w:color w:val="0D0D0D"/>
              </w:rPr>
              <w:t>案例选题紧密结合教育博士相关专业领域课程教学的需要，围绕课程教学的专题开发教学案例。</w:t>
            </w:r>
          </w:p>
        </w:tc>
      </w:tr>
      <w:tr w:rsidR="00D6100B" w:rsidRPr="007E1FD3" w14:paraId="55890B2B" w14:textId="77777777" w:rsidTr="000E69FF">
        <w:trPr>
          <w:jc w:val="center"/>
        </w:trPr>
        <w:tc>
          <w:tcPr>
            <w:tcW w:w="1652" w:type="dxa"/>
            <w:vMerge/>
            <w:vAlign w:val="center"/>
          </w:tcPr>
          <w:p w14:paraId="6F4B799C" w14:textId="77777777" w:rsidR="00D6100B" w:rsidRPr="007E1FD3" w:rsidRDefault="00D6100B" w:rsidP="00F7150E">
            <w:pPr>
              <w:spacing w:line="420" w:lineRule="exact"/>
              <w:rPr>
                <w:rFonts w:ascii="Times New Roman" w:eastAsia="宋体" w:hAnsi="Times New Roman" w:cs="Times New Roman"/>
              </w:rPr>
            </w:pPr>
          </w:p>
        </w:tc>
        <w:tc>
          <w:tcPr>
            <w:tcW w:w="2171" w:type="dxa"/>
            <w:vAlign w:val="center"/>
          </w:tcPr>
          <w:p w14:paraId="3D853967" w14:textId="77777777" w:rsidR="00D6100B" w:rsidRPr="007E1FD3" w:rsidRDefault="00D6100B" w:rsidP="00F7150E">
            <w:pPr>
              <w:spacing w:line="420" w:lineRule="exact"/>
              <w:rPr>
                <w:rFonts w:ascii="Times New Roman" w:eastAsia="宋体" w:hAnsi="Times New Roman" w:cs="Times New Roman"/>
              </w:rPr>
            </w:pPr>
            <w:r w:rsidRPr="007E1FD3">
              <w:rPr>
                <w:rFonts w:ascii="Times New Roman" w:eastAsia="宋体" w:hAnsi="Times New Roman" w:cs="Times New Roman"/>
                <w:color w:val="0D0D0D"/>
              </w:rPr>
              <w:t>具有时代性</w:t>
            </w:r>
          </w:p>
        </w:tc>
        <w:tc>
          <w:tcPr>
            <w:tcW w:w="9127" w:type="dxa"/>
            <w:vAlign w:val="center"/>
          </w:tcPr>
          <w:p w14:paraId="3AF7F544" w14:textId="3E3E3454" w:rsidR="00D6100B" w:rsidRPr="007E1FD3" w:rsidRDefault="00D6100B" w:rsidP="00F7150E">
            <w:pPr>
              <w:spacing w:line="420" w:lineRule="exact"/>
              <w:rPr>
                <w:rFonts w:ascii="Times New Roman" w:eastAsia="宋体" w:hAnsi="Times New Roman" w:cs="Times New Roman"/>
              </w:rPr>
            </w:pPr>
            <w:r w:rsidRPr="007E1FD3">
              <w:rPr>
                <w:rFonts w:ascii="Times New Roman" w:eastAsia="宋体" w:hAnsi="Times New Roman" w:cs="Times New Roman"/>
                <w:color w:val="0D0D0D"/>
              </w:rPr>
              <w:t>案例选题紧跟教育实践与理论发展的时代主题，反映当前教育实践的新举措和理论的新认识。</w:t>
            </w:r>
          </w:p>
        </w:tc>
      </w:tr>
      <w:tr w:rsidR="00D6100B" w:rsidRPr="007E1FD3" w14:paraId="36977356" w14:textId="77777777" w:rsidTr="000E69FF">
        <w:trPr>
          <w:jc w:val="center"/>
        </w:trPr>
        <w:tc>
          <w:tcPr>
            <w:tcW w:w="1652" w:type="dxa"/>
            <w:vMerge/>
            <w:vAlign w:val="center"/>
          </w:tcPr>
          <w:p w14:paraId="057E45D2" w14:textId="77777777" w:rsidR="00D6100B" w:rsidRPr="007E1FD3" w:rsidRDefault="00D6100B" w:rsidP="00F7150E">
            <w:pPr>
              <w:spacing w:line="420" w:lineRule="exact"/>
              <w:rPr>
                <w:rFonts w:ascii="Times New Roman" w:eastAsia="宋体" w:hAnsi="Times New Roman" w:cs="Times New Roman"/>
              </w:rPr>
            </w:pPr>
          </w:p>
        </w:tc>
        <w:tc>
          <w:tcPr>
            <w:tcW w:w="2171" w:type="dxa"/>
            <w:vAlign w:val="center"/>
          </w:tcPr>
          <w:p w14:paraId="58492A8E" w14:textId="77777777" w:rsidR="00D6100B" w:rsidRPr="007E1FD3" w:rsidRDefault="00D6100B" w:rsidP="00F7150E">
            <w:pPr>
              <w:spacing w:line="420" w:lineRule="exact"/>
              <w:rPr>
                <w:rFonts w:ascii="Times New Roman" w:eastAsia="宋体" w:hAnsi="Times New Roman" w:cs="Times New Roman"/>
              </w:rPr>
            </w:pPr>
            <w:r w:rsidRPr="007E1FD3">
              <w:rPr>
                <w:rFonts w:ascii="Times New Roman" w:eastAsia="宋体" w:hAnsi="Times New Roman" w:cs="Times New Roman"/>
                <w:color w:val="0D0D0D"/>
              </w:rPr>
              <w:t>具有代表性</w:t>
            </w:r>
          </w:p>
        </w:tc>
        <w:tc>
          <w:tcPr>
            <w:tcW w:w="9127" w:type="dxa"/>
            <w:vAlign w:val="center"/>
          </w:tcPr>
          <w:p w14:paraId="09F27C4E" w14:textId="70FD6811" w:rsidR="00D6100B" w:rsidRPr="007E1FD3" w:rsidRDefault="00D6100B" w:rsidP="00F7150E">
            <w:pPr>
              <w:spacing w:line="420" w:lineRule="exact"/>
              <w:rPr>
                <w:rFonts w:ascii="Times New Roman" w:eastAsia="宋体" w:hAnsi="Times New Roman" w:cs="Times New Roman"/>
              </w:rPr>
            </w:pPr>
            <w:r w:rsidRPr="007E1FD3">
              <w:rPr>
                <w:rFonts w:ascii="Times New Roman" w:eastAsia="宋体" w:hAnsi="Times New Roman" w:cs="Times New Roman"/>
              </w:rPr>
              <w:t>案例</w:t>
            </w:r>
            <w:r w:rsidRPr="007E1FD3">
              <w:rPr>
                <w:rFonts w:ascii="Times New Roman" w:eastAsia="宋体" w:hAnsi="Times New Roman" w:cs="Times New Roman"/>
                <w:color w:val="0D0D0D"/>
              </w:rPr>
              <w:t>选题具有一定的普遍性，反映一般性的关注。</w:t>
            </w:r>
          </w:p>
        </w:tc>
      </w:tr>
      <w:tr w:rsidR="00D6100B" w:rsidRPr="007E1FD3" w14:paraId="397AD1DB" w14:textId="77777777" w:rsidTr="000E69FF">
        <w:trPr>
          <w:jc w:val="center"/>
        </w:trPr>
        <w:tc>
          <w:tcPr>
            <w:tcW w:w="1652" w:type="dxa"/>
            <w:vMerge w:val="restart"/>
            <w:vAlign w:val="center"/>
          </w:tcPr>
          <w:p w14:paraId="6B306A27" w14:textId="77777777" w:rsidR="00D6100B" w:rsidRPr="007E1FD3" w:rsidRDefault="00D6100B" w:rsidP="00F7150E">
            <w:pPr>
              <w:spacing w:line="420" w:lineRule="exact"/>
              <w:rPr>
                <w:rFonts w:ascii="Times New Roman" w:eastAsia="宋体" w:hAnsi="Times New Roman" w:cs="Times New Roman"/>
              </w:rPr>
            </w:pPr>
            <w:r w:rsidRPr="007E1FD3">
              <w:rPr>
                <w:rFonts w:ascii="Times New Roman" w:eastAsia="宋体" w:hAnsi="Times New Roman" w:cs="Times New Roman"/>
                <w:color w:val="0D0D0D"/>
              </w:rPr>
              <w:t>2.</w:t>
            </w:r>
            <w:r w:rsidRPr="007E1FD3">
              <w:rPr>
                <w:rFonts w:ascii="Times New Roman" w:eastAsia="宋体" w:hAnsi="Times New Roman" w:cs="Times New Roman"/>
                <w:color w:val="0D0D0D"/>
              </w:rPr>
              <w:t>案例内容</w:t>
            </w:r>
          </w:p>
        </w:tc>
        <w:tc>
          <w:tcPr>
            <w:tcW w:w="2171" w:type="dxa"/>
            <w:vAlign w:val="center"/>
          </w:tcPr>
          <w:p w14:paraId="3B65580C" w14:textId="77777777" w:rsidR="00D6100B" w:rsidRPr="007E1FD3" w:rsidRDefault="00D6100B" w:rsidP="00F7150E">
            <w:pPr>
              <w:spacing w:line="420" w:lineRule="exact"/>
              <w:rPr>
                <w:rFonts w:ascii="Times New Roman" w:eastAsia="宋体" w:hAnsi="Times New Roman" w:cs="Times New Roman"/>
              </w:rPr>
            </w:pPr>
            <w:r w:rsidRPr="007E1FD3">
              <w:rPr>
                <w:rFonts w:ascii="Times New Roman" w:eastAsia="宋体" w:hAnsi="Times New Roman" w:cs="Times New Roman"/>
                <w:color w:val="0D0D0D"/>
              </w:rPr>
              <w:t>真实可信</w:t>
            </w:r>
          </w:p>
        </w:tc>
        <w:tc>
          <w:tcPr>
            <w:tcW w:w="9127" w:type="dxa"/>
            <w:vAlign w:val="center"/>
          </w:tcPr>
          <w:p w14:paraId="39EFA431" w14:textId="77777777" w:rsidR="00D6100B" w:rsidRPr="007E1FD3" w:rsidRDefault="00D6100B" w:rsidP="00F7150E">
            <w:pPr>
              <w:spacing w:line="420" w:lineRule="exact"/>
              <w:rPr>
                <w:rFonts w:ascii="Times New Roman" w:eastAsia="宋体" w:hAnsi="Times New Roman" w:cs="Times New Roman"/>
              </w:rPr>
            </w:pPr>
            <w:r w:rsidRPr="007E1FD3">
              <w:rPr>
                <w:rFonts w:ascii="Times New Roman" w:eastAsia="宋体" w:hAnsi="Times New Roman" w:cs="Times New Roman"/>
                <w:color w:val="0D0D0D"/>
              </w:rPr>
              <w:t>案例是对已发生事实的如实记录，非杜撰、虚构、臆想之物。</w:t>
            </w:r>
          </w:p>
        </w:tc>
      </w:tr>
      <w:tr w:rsidR="00D6100B" w:rsidRPr="007E1FD3" w14:paraId="11FDC6D0" w14:textId="77777777" w:rsidTr="000E69FF">
        <w:trPr>
          <w:jc w:val="center"/>
        </w:trPr>
        <w:tc>
          <w:tcPr>
            <w:tcW w:w="1652" w:type="dxa"/>
            <w:vMerge/>
            <w:vAlign w:val="center"/>
          </w:tcPr>
          <w:p w14:paraId="37D1812C" w14:textId="77777777" w:rsidR="00D6100B" w:rsidRPr="007E1FD3" w:rsidRDefault="00D6100B" w:rsidP="00F7150E">
            <w:pPr>
              <w:spacing w:line="420" w:lineRule="exact"/>
              <w:rPr>
                <w:rFonts w:ascii="Times New Roman" w:eastAsia="宋体" w:hAnsi="Times New Roman" w:cs="Times New Roman"/>
                <w:b/>
                <w:color w:val="0D0D0D"/>
              </w:rPr>
            </w:pPr>
          </w:p>
        </w:tc>
        <w:tc>
          <w:tcPr>
            <w:tcW w:w="2171" w:type="dxa"/>
            <w:vAlign w:val="center"/>
          </w:tcPr>
          <w:p w14:paraId="7B553AD0"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rPr>
              <w:t>材料客观丰富</w:t>
            </w:r>
          </w:p>
        </w:tc>
        <w:tc>
          <w:tcPr>
            <w:tcW w:w="9127" w:type="dxa"/>
            <w:vAlign w:val="center"/>
          </w:tcPr>
          <w:p w14:paraId="0FBE48DC"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rPr>
              <w:t>案例是在系统深入调研的基础上精心编写而成的，而不是从已出版论著中简单转抄而来，案例应充分呈现调研获得的一手材料。</w:t>
            </w:r>
          </w:p>
        </w:tc>
      </w:tr>
      <w:tr w:rsidR="00D6100B" w:rsidRPr="007E1FD3" w14:paraId="46CE98FB" w14:textId="77777777" w:rsidTr="000E69FF">
        <w:trPr>
          <w:jc w:val="center"/>
        </w:trPr>
        <w:tc>
          <w:tcPr>
            <w:tcW w:w="1652" w:type="dxa"/>
            <w:vMerge/>
            <w:vAlign w:val="center"/>
          </w:tcPr>
          <w:p w14:paraId="4FC0D774" w14:textId="77777777" w:rsidR="00D6100B" w:rsidRPr="007E1FD3" w:rsidRDefault="00D6100B" w:rsidP="00F7150E">
            <w:pPr>
              <w:spacing w:line="420" w:lineRule="exact"/>
              <w:rPr>
                <w:rFonts w:ascii="Times New Roman" w:eastAsia="宋体" w:hAnsi="Times New Roman" w:cs="Times New Roman"/>
                <w:b/>
                <w:color w:val="0D0D0D"/>
              </w:rPr>
            </w:pPr>
          </w:p>
        </w:tc>
        <w:tc>
          <w:tcPr>
            <w:tcW w:w="2171" w:type="dxa"/>
            <w:vAlign w:val="center"/>
          </w:tcPr>
          <w:p w14:paraId="34165854"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rPr>
              <w:t>有一定的篇幅与难度</w:t>
            </w:r>
          </w:p>
        </w:tc>
        <w:tc>
          <w:tcPr>
            <w:tcW w:w="9127" w:type="dxa"/>
            <w:vAlign w:val="center"/>
          </w:tcPr>
          <w:p w14:paraId="58476A87"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rPr>
              <w:t>案例正文的篇幅在</w:t>
            </w:r>
            <w:r w:rsidRPr="007E1FD3">
              <w:rPr>
                <w:rFonts w:ascii="Times New Roman" w:eastAsia="宋体" w:hAnsi="Times New Roman" w:cs="Times New Roman"/>
                <w:color w:val="0D0D0D"/>
              </w:rPr>
              <w:t>8000-15000</w:t>
            </w:r>
            <w:r w:rsidRPr="007E1FD3">
              <w:rPr>
                <w:rFonts w:ascii="Times New Roman" w:eastAsia="宋体" w:hAnsi="Times New Roman" w:cs="Times New Roman"/>
                <w:color w:val="0D0D0D"/>
              </w:rPr>
              <w:t>字之间。在内容呈现、概念把握与结构性上有一定的难度，不简单表露问题、观点与价值的取向，有争鸣和讨论的空间。</w:t>
            </w:r>
          </w:p>
        </w:tc>
      </w:tr>
      <w:tr w:rsidR="00D6100B" w:rsidRPr="007E1FD3" w14:paraId="448CD97C" w14:textId="77777777" w:rsidTr="000E69FF">
        <w:trPr>
          <w:jc w:val="center"/>
        </w:trPr>
        <w:tc>
          <w:tcPr>
            <w:tcW w:w="1652" w:type="dxa"/>
            <w:vMerge/>
            <w:vAlign w:val="center"/>
          </w:tcPr>
          <w:p w14:paraId="7ECFAA26" w14:textId="77777777" w:rsidR="00D6100B" w:rsidRPr="007E1FD3" w:rsidRDefault="00D6100B" w:rsidP="00F7150E">
            <w:pPr>
              <w:spacing w:line="420" w:lineRule="exact"/>
              <w:rPr>
                <w:rFonts w:ascii="Times New Roman" w:eastAsia="宋体" w:hAnsi="Times New Roman" w:cs="Times New Roman"/>
                <w:b/>
                <w:color w:val="0D0D0D"/>
              </w:rPr>
            </w:pPr>
          </w:p>
        </w:tc>
        <w:tc>
          <w:tcPr>
            <w:tcW w:w="2171" w:type="dxa"/>
            <w:vAlign w:val="center"/>
          </w:tcPr>
          <w:p w14:paraId="7FBF7341"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rPr>
              <w:t>结构完整</w:t>
            </w:r>
          </w:p>
        </w:tc>
        <w:tc>
          <w:tcPr>
            <w:tcW w:w="9127" w:type="dxa"/>
            <w:vAlign w:val="center"/>
          </w:tcPr>
          <w:p w14:paraId="6EB583C4"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rPr>
              <w:t>案例</w:t>
            </w:r>
            <w:r w:rsidRPr="007E1FD3">
              <w:rPr>
                <w:rFonts w:ascii="Times New Roman" w:eastAsia="宋体" w:hAnsi="Times New Roman" w:cs="Times New Roman"/>
                <w:color w:val="0D0D0D"/>
                <w:szCs w:val="21"/>
              </w:rPr>
              <w:t>均由案例标题、首页注释、中英文摘要关键词、背景信息、案例正文、案例思考题、案例使用说明等部分构成。</w:t>
            </w:r>
          </w:p>
        </w:tc>
      </w:tr>
      <w:tr w:rsidR="00D6100B" w:rsidRPr="007E1FD3" w14:paraId="1454E561" w14:textId="77777777" w:rsidTr="000E69FF">
        <w:trPr>
          <w:jc w:val="center"/>
        </w:trPr>
        <w:tc>
          <w:tcPr>
            <w:tcW w:w="1652" w:type="dxa"/>
            <w:vMerge/>
            <w:vAlign w:val="center"/>
          </w:tcPr>
          <w:p w14:paraId="6A803772" w14:textId="77777777" w:rsidR="00D6100B" w:rsidRPr="007E1FD3" w:rsidRDefault="00D6100B" w:rsidP="00F7150E">
            <w:pPr>
              <w:spacing w:line="420" w:lineRule="exact"/>
              <w:rPr>
                <w:rFonts w:ascii="Times New Roman" w:eastAsia="宋体" w:hAnsi="Times New Roman" w:cs="Times New Roman"/>
                <w:b/>
                <w:color w:val="0D0D0D"/>
              </w:rPr>
            </w:pPr>
          </w:p>
        </w:tc>
        <w:tc>
          <w:tcPr>
            <w:tcW w:w="2171" w:type="dxa"/>
            <w:vAlign w:val="center"/>
          </w:tcPr>
          <w:p w14:paraId="53DC029B"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rPr>
              <w:t>谋篇布局合理</w:t>
            </w:r>
          </w:p>
        </w:tc>
        <w:tc>
          <w:tcPr>
            <w:tcW w:w="9127" w:type="dxa"/>
            <w:vAlign w:val="center"/>
          </w:tcPr>
          <w:p w14:paraId="3A5CC741"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rPr>
              <w:t>能综合考虑案例的主题和素材，做到主线清晰，案例素材和主线结构匹配合理，案例内容层次清晰、衔接自然。</w:t>
            </w:r>
          </w:p>
        </w:tc>
      </w:tr>
      <w:tr w:rsidR="00D6100B" w:rsidRPr="007E1FD3" w14:paraId="4BBEAADE" w14:textId="77777777" w:rsidTr="000E69FF">
        <w:trPr>
          <w:jc w:val="center"/>
        </w:trPr>
        <w:tc>
          <w:tcPr>
            <w:tcW w:w="1652" w:type="dxa"/>
            <w:vMerge/>
            <w:vAlign w:val="center"/>
          </w:tcPr>
          <w:p w14:paraId="17F068C6" w14:textId="77777777" w:rsidR="00D6100B" w:rsidRPr="007E1FD3" w:rsidRDefault="00D6100B" w:rsidP="00F7150E">
            <w:pPr>
              <w:spacing w:line="420" w:lineRule="exact"/>
              <w:rPr>
                <w:rFonts w:ascii="Times New Roman" w:eastAsia="宋体" w:hAnsi="Times New Roman" w:cs="Times New Roman"/>
                <w:b/>
                <w:color w:val="0D0D0D"/>
              </w:rPr>
            </w:pPr>
          </w:p>
        </w:tc>
        <w:tc>
          <w:tcPr>
            <w:tcW w:w="2171" w:type="dxa"/>
            <w:vAlign w:val="center"/>
          </w:tcPr>
          <w:p w14:paraId="7CF01FAF"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szCs w:val="21"/>
              </w:rPr>
              <w:t>背景信息充分</w:t>
            </w:r>
          </w:p>
        </w:tc>
        <w:tc>
          <w:tcPr>
            <w:tcW w:w="9127" w:type="dxa"/>
            <w:vAlign w:val="center"/>
          </w:tcPr>
          <w:p w14:paraId="22FC7FC7"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szCs w:val="21"/>
              </w:rPr>
              <w:t>能很好地交代案例的政策与实践背景、知识与理论背景、以及案例对象的相关信息。</w:t>
            </w:r>
          </w:p>
        </w:tc>
      </w:tr>
      <w:tr w:rsidR="00D6100B" w:rsidRPr="007E1FD3" w14:paraId="599DC8BB" w14:textId="77777777" w:rsidTr="000E69FF">
        <w:trPr>
          <w:jc w:val="center"/>
        </w:trPr>
        <w:tc>
          <w:tcPr>
            <w:tcW w:w="1652" w:type="dxa"/>
            <w:vAlign w:val="center"/>
          </w:tcPr>
          <w:p w14:paraId="6CADDB9D" w14:textId="77777777" w:rsidR="00D6100B" w:rsidRPr="007E1FD3" w:rsidRDefault="00D6100B" w:rsidP="00F7150E">
            <w:pPr>
              <w:spacing w:line="420" w:lineRule="exact"/>
              <w:rPr>
                <w:rFonts w:ascii="Times New Roman" w:eastAsia="宋体" w:hAnsi="Times New Roman" w:cs="Times New Roman"/>
                <w:b/>
                <w:color w:val="0D0D0D"/>
              </w:rPr>
            </w:pPr>
            <w:r w:rsidRPr="007E1FD3">
              <w:rPr>
                <w:rFonts w:ascii="Times New Roman" w:eastAsia="宋体" w:hAnsi="Times New Roman" w:cs="Times New Roman"/>
                <w:color w:val="0D0D0D"/>
              </w:rPr>
              <w:t>3.</w:t>
            </w:r>
            <w:r w:rsidRPr="007E1FD3">
              <w:rPr>
                <w:rFonts w:ascii="Times New Roman" w:eastAsia="宋体" w:hAnsi="Times New Roman" w:cs="Times New Roman"/>
                <w:color w:val="0D0D0D"/>
              </w:rPr>
              <w:t>补充材料</w:t>
            </w:r>
          </w:p>
        </w:tc>
        <w:tc>
          <w:tcPr>
            <w:tcW w:w="2171" w:type="dxa"/>
            <w:vAlign w:val="center"/>
          </w:tcPr>
          <w:p w14:paraId="64CF157C"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szCs w:val="21"/>
              </w:rPr>
              <w:t>案例附件必要有效</w:t>
            </w:r>
          </w:p>
        </w:tc>
        <w:tc>
          <w:tcPr>
            <w:tcW w:w="9127" w:type="dxa"/>
            <w:vAlign w:val="center"/>
          </w:tcPr>
          <w:p w14:paraId="77783532"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szCs w:val="21"/>
              </w:rPr>
              <w:t>能很好地补充案例正文的信息，有利于学生扩展与深化对问题的思考。</w:t>
            </w:r>
          </w:p>
        </w:tc>
      </w:tr>
      <w:tr w:rsidR="00D6100B" w:rsidRPr="007E1FD3" w14:paraId="1E7BE804" w14:textId="77777777" w:rsidTr="00D6100B">
        <w:trPr>
          <w:jc w:val="center"/>
        </w:trPr>
        <w:tc>
          <w:tcPr>
            <w:tcW w:w="12950" w:type="dxa"/>
            <w:gridSpan w:val="3"/>
          </w:tcPr>
          <w:p w14:paraId="152A9AA8" w14:textId="77777777" w:rsidR="00D6100B" w:rsidRPr="007E1FD3" w:rsidRDefault="00D6100B" w:rsidP="00F7150E">
            <w:pPr>
              <w:spacing w:line="420" w:lineRule="exact"/>
              <w:jc w:val="center"/>
              <w:rPr>
                <w:rFonts w:ascii="Times New Roman" w:eastAsia="宋体" w:hAnsi="Times New Roman" w:cs="Times New Roman"/>
                <w:color w:val="0D0D0D"/>
              </w:rPr>
            </w:pPr>
            <w:r w:rsidRPr="007E1FD3">
              <w:rPr>
                <w:rFonts w:ascii="Times New Roman" w:eastAsia="宋体" w:hAnsi="Times New Roman" w:cs="Times New Roman"/>
              </w:rPr>
              <w:lastRenderedPageBreak/>
              <w:t>第二部分</w:t>
            </w:r>
            <w:r w:rsidRPr="007E1FD3">
              <w:rPr>
                <w:rFonts w:ascii="Times New Roman" w:eastAsia="宋体" w:hAnsi="Times New Roman" w:cs="Times New Roman"/>
              </w:rPr>
              <w:t xml:space="preserve">  </w:t>
            </w:r>
            <w:r w:rsidRPr="007E1FD3">
              <w:rPr>
                <w:rFonts w:ascii="Times New Roman" w:eastAsia="宋体" w:hAnsi="Times New Roman" w:cs="Times New Roman"/>
              </w:rPr>
              <w:t>案例使用说明</w:t>
            </w:r>
          </w:p>
        </w:tc>
      </w:tr>
      <w:tr w:rsidR="00D6100B" w:rsidRPr="007E1FD3" w14:paraId="04AEEBBD" w14:textId="77777777" w:rsidTr="000E69FF">
        <w:trPr>
          <w:jc w:val="center"/>
        </w:trPr>
        <w:tc>
          <w:tcPr>
            <w:tcW w:w="1652" w:type="dxa"/>
            <w:vAlign w:val="center"/>
          </w:tcPr>
          <w:p w14:paraId="128091C9"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rPr>
              <w:t>4.</w:t>
            </w:r>
            <w:r w:rsidRPr="007E1FD3">
              <w:rPr>
                <w:rFonts w:ascii="Times New Roman" w:eastAsia="宋体" w:hAnsi="Times New Roman" w:cs="Times New Roman"/>
                <w:color w:val="0D0D0D"/>
              </w:rPr>
              <w:t>思考题</w:t>
            </w:r>
          </w:p>
        </w:tc>
        <w:tc>
          <w:tcPr>
            <w:tcW w:w="2171" w:type="dxa"/>
            <w:vAlign w:val="center"/>
          </w:tcPr>
          <w:p w14:paraId="69658590" w14:textId="77777777" w:rsidR="00D6100B" w:rsidRPr="007E1FD3" w:rsidRDefault="00D6100B" w:rsidP="00F7150E">
            <w:pPr>
              <w:spacing w:line="420" w:lineRule="exact"/>
              <w:rPr>
                <w:rFonts w:ascii="Times New Roman" w:eastAsia="宋体" w:hAnsi="Times New Roman" w:cs="Times New Roman"/>
                <w:color w:val="0D0D0D"/>
                <w:szCs w:val="21"/>
              </w:rPr>
            </w:pPr>
            <w:r w:rsidRPr="007E1FD3">
              <w:rPr>
                <w:rFonts w:ascii="Times New Roman" w:eastAsia="宋体" w:hAnsi="Times New Roman" w:cs="Times New Roman"/>
                <w:color w:val="0D0D0D"/>
                <w:szCs w:val="21"/>
              </w:rPr>
              <w:t>思考题设计合理</w:t>
            </w:r>
          </w:p>
        </w:tc>
        <w:tc>
          <w:tcPr>
            <w:tcW w:w="9127" w:type="dxa"/>
          </w:tcPr>
          <w:p w14:paraId="76C1D255"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rPr>
              <w:t>问题能紧密结合案例与教学目标，具有启发性、开放性与层次性；能够将理论与实践、知识学习与能力提升很好地结合起来。</w:t>
            </w:r>
          </w:p>
        </w:tc>
      </w:tr>
      <w:tr w:rsidR="00D6100B" w:rsidRPr="007E1FD3" w14:paraId="57781890" w14:textId="77777777" w:rsidTr="000E69FF">
        <w:trPr>
          <w:jc w:val="center"/>
        </w:trPr>
        <w:tc>
          <w:tcPr>
            <w:tcW w:w="1652" w:type="dxa"/>
            <w:vAlign w:val="center"/>
          </w:tcPr>
          <w:p w14:paraId="459651A8"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rPr>
              <w:t>5.</w:t>
            </w:r>
            <w:r w:rsidRPr="007E1FD3">
              <w:rPr>
                <w:rFonts w:ascii="Times New Roman" w:eastAsia="宋体" w:hAnsi="Times New Roman" w:cs="Times New Roman"/>
                <w:color w:val="0D0D0D"/>
              </w:rPr>
              <w:t>教学目标</w:t>
            </w:r>
          </w:p>
        </w:tc>
        <w:tc>
          <w:tcPr>
            <w:tcW w:w="2171" w:type="dxa"/>
            <w:vAlign w:val="center"/>
          </w:tcPr>
          <w:p w14:paraId="32C76303" w14:textId="77777777" w:rsidR="00D6100B" w:rsidRPr="007E1FD3" w:rsidRDefault="00D6100B" w:rsidP="00F7150E">
            <w:pPr>
              <w:spacing w:line="420" w:lineRule="exact"/>
              <w:rPr>
                <w:rFonts w:ascii="Times New Roman" w:eastAsia="宋体" w:hAnsi="Times New Roman" w:cs="Times New Roman"/>
                <w:color w:val="0D0D0D"/>
                <w:szCs w:val="21"/>
              </w:rPr>
            </w:pPr>
            <w:r w:rsidRPr="007E1FD3">
              <w:rPr>
                <w:rFonts w:ascii="Times New Roman" w:eastAsia="宋体" w:hAnsi="Times New Roman" w:cs="Times New Roman"/>
                <w:color w:val="0D0D0D"/>
                <w:szCs w:val="21"/>
              </w:rPr>
              <w:t>教学目标设定恰当</w:t>
            </w:r>
          </w:p>
        </w:tc>
        <w:tc>
          <w:tcPr>
            <w:tcW w:w="9127" w:type="dxa"/>
          </w:tcPr>
          <w:p w14:paraId="262E40C9"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szCs w:val="21"/>
              </w:rPr>
              <w:t>教学目标设定与课程教学目标和知识点对应，能综合考虑案例的知识覆盖和对学生分析问题、解决问题能力的训练。</w:t>
            </w:r>
          </w:p>
        </w:tc>
      </w:tr>
      <w:tr w:rsidR="00D6100B" w:rsidRPr="007E1FD3" w14:paraId="6910A645" w14:textId="77777777" w:rsidTr="000E69FF">
        <w:trPr>
          <w:jc w:val="center"/>
        </w:trPr>
        <w:tc>
          <w:tcPr>
            <w:tcW w:w="1652" w:type="dxa"/>
            <w:vAlign w:val="center"/>
          </w:tcPr>
          <w:p w14:paraId="35533956"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rPr>
              <w:t>6.</w:t>
            </w:r>
            <w:r w:rsidRPr="007E1FD3">
              <w:rPr>
                <w:rFonts w:ascii="Times New Roman" w:eastAsia="宋体" w:hAnsi="Times New Roman" w:cs="Times New Roman"/>
                <w:color w:val="0D0D0D"/>
              </w:rPr>
              <w:t>要点分析</w:t>
            </w:r>
          </w:p>
        </w:tc>
        <w:tc>
          <w:tcPr>
            <w:tcW w:w="2171" w:type="dxa"/>
            <w:vAlign w:val="center"/>
          </w:tcPr>
          <w:p w14:paraId="54CB56BB" w14:textId="77777777" w:rsidR="00D6100B" w:rsidRPr="007E1FD3" w:rsidRDefault="00D6100B" w:rsidP="00F7150E">
            <w:pPr>
              <w:spacing w:line="420" w:lineRule="exact"/>
              <w:rPr>
                <w:rFonts w:ascii="Times New Roman" w:eastAsia="宋体" w:hAnsi="Times New Roman" w:cs="Times New Roman"/>
                <w:color w:val="0D0D0D"/>
                <w:szCs w:val="21"/>
              </w:rPr>
            </w:pPr>
            <w:r w:rsidRPr="007E1FD3">
              <w:rPr>
                <w:rFonts w:ascii="Times New Roman" w:eastAsia="宋体" w:hAnsi="Times New Roman" w:cs="Times New Roman"/>
                <w:color w:val="0D0D0D"/>
                <w:szCs w:val="21"/>
              </w:rPr>
              <w:t>要点提示清晰到位</w:t>
            </w:r>
          </w:p>
        </w:tc>
        <w:tc>
          <w:tcPr>
            <w:tcW w:w="9127" w:type="dxa"/>
          </w:tcPr>
          <w:p w14:paraId="17CB3082"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szCs w:val="21"/>
              </w:rPr>
              <w:t>能清楚交代案例问题的基础理论、相关知识及分析方法，有利于教师和学生对案例问题进行系统的总结，同时帮助教师和学生有针对性地学习与案例相关的知识。</w:t>
            </w:r>
          </w:p>
        </w:tc>
      </w:tr>
      <w:tr w:rsidR="00D6100B" w:rsidRPr="007E1FD3" w14:paraId="44B543EB" w14:textId="77777777" w:rsidTr="000E69FF">
        <w:trPr>
          <w:jc w:val="center"/>
        </w:trPr>
        <w:tc>
          <w:tcPr>
            <w:tcW w:w="1652" w:type="dxa"/>
            <w:vAlign w:val="center"/>
          </w:tcPr>
          <w:p w14:paraId="3EC78400"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rPr>
              <w:t>7.</w:t>
            </w:r>
            <w:r w:rsidRPr="007E1FD3">
              <w:rPr>
                <w:rFonts w:ascii="Times New Roman" w:eastAsia="宋体" w:hAnsi="Times New Roman" w:cs="Times New Roman"/>
                <w:color w:val="0D0D0D"/>
              </w:rPr>
              <w:t>教学建议</w:t>
            </w:r>
          </w:p>
        </w:tc>
        <w:tc>
          <w:tcPr>
            <w:tcW w:w="2171" w:type="dxa"/>
            <w:vAlign w:val="center"/>
          </w:tcPr>
          <w:p w14:paraId="071FD32A" w14:textId="77777777" w:rsidR="00D6100B" w:rsidRPr="007E1FD3" w:rsidRDefault="00D6100B" w:rsidP="00F7150E">
            <w:pPr>
              <w:spacing w:line="420" w:lineRule="exact"/>
              <w:rPr>
                <w:rFonts w:ascii="Times New Roman" w:eastAsia="宋体" w:hAnsi="Times New Roman" w:cs="Times New Roman"/>
                <w:color w:val="0D0D0D"/>
                <w:szCs w:val="21"/>
              </w:rPr>
            </w:pPr>
            <w:r w:rsidRPr="007E1FD3">
              <w:rPr>
                <w:rFonts w:ascii="Times New Roman" w:eastAsia="宋体" w:hAnsi="Times New Roman" w:cs="Times New Roman"/>
                <w:color w:val="0D0D0D"/>
                <w:szCs w:val="21"/>
              </w:rPr>
              <w:t>课堂教学建议合理</w:t>
            </w:r>
          </w:p>
        </w:tc>
        <w:tc>
          <w:tcPr>
            <w:tcW w:w="9127" w:type="dxa"/>
          </w:tcPr>
          <w:p w14:paraId="6AF49998"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szCs w:val="21"/>
              </w:rPr>
              <w:t>包括师生课前计划的安排、课堂讨论交流的形式、时间进度计划、教师注意要点和课后如何评估等内容，能考虑不同学校、学生的情况。</w:t>
            </w:r>
          </w:p>
        </w:tc>
      </w:tr>
      <w:tr w:rsidR="00D6100B" w:rsidRPr="007E1FD3" w14:paraId="1CA6DCF4" w14:textId="77777777" w:rsidTr="000E69FF">
        <w:trPr>
          <w:jc w:val="center"/>
        </w:trPr>
        <w:tc>
          <w:tcPr>
            <w:tcW w:w="1652" w:type="dxa"/>
            <w:vAlign w:val="center"/>
          </w:tcPr>
          <w:p w14:paraId="78FB7731"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rPr>
              <w:t>8.</w:t>
            </w:r>
            <w:r w:rsidRPr="007E1FD3">
              <w:rPr>
                <w:rFonts w:ascii="Times New Roman" w:eastAsia="宋体" w:hAnsi="Times New Roman" w:cs="Times New Roman"/>
                <w:color w:val="0D0D0D"/>
              </w:rPr>
              <w:t>推荐阅读</w:t>
            </w:r>
          </w:p>
        </w:tc>
        <w:tc>
          <w:tcPr>
            <w:tcW w:w="2171" w:type="dxa"/>
            <w:vAlign w:val="center"/>
          </w:tcPr>
          <w:p w14:paraId="6218976C" w14:textId="77777777" w:rsidR="00D6100B" w:rsidRPr="007E1FD3" w:rsidRDefault="00D6100B" w:rsidP="00F7150E">
            <w:pPr>
              <w:spacing w:line="420" w:lineRule="exact"/>
              <w:rPr>
                <w:rFonts w:ascii="Times New Roman" w:eastAsia="宋体" w:hAnsi="Times New Roman" w:cs="Times New Roman"/>
                <w:color w:val="0D0D0D"/>
                <w:szCs w:val="21"/>
              </w:rPr>
            </w:pPr>
            <w:r w:rsidRPr="007E1FD3">
              <w:rPr>
                <w:rFonts w:ascii="Times New Roman" w:eastAsia="宋体" w:hAnsi="Times New Roman" w:cs="Times New Roman"/>
                <w:color w:val="0D0D0D"/>
                <w:szCs w:val="21"/>
              </w:rPr>
              <w:t>推荐阅读具有针对性</w:t>
            </w:r>
          </w:p>
        </w:tc>
        <w:tc>
          <w:tcPr>
            <w:tcW w:w="9127" w:type="dxa"/>
          </w:tcPr>
          <w:p w14:paraId="6475F78E"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szCs w:val="21"/>
              </w:rPr>
              <w:t>推荐文献应紧密结合案例内容与教学目标，具有权威性，有助于案例的理解、分析与讨论。</w:t>
            </w:r>
          </w:p>
        </w:tc>
      </w:tr>
      <w:tr w:rsidR="00D6100B" w:rsidRPr="007E1FD3" w14:paraId="1FD3FCB1" w14:textId="77777777" w:rsidTr="00D6100B">
        <w:trPr>
          <w:jc w:val="center"/>
        </w:trPr>
        <w:tc>
          <w:tcPr>
            <w:tcW w:w="12950" w:type="dxa"/>
            <w:gridSpan w:val="3"/>
          </w:tcPr>
          <w:p w14:paraId="4877325D" w14:textId="77777777" w:rsidR="00D6100B" w:rsidRPr="007E1FD3" w:rsidRDefault="00D6100B" w:rsidP="00F7150E">
            <w:pPr>
              <w:spacing w:line="420" w:lineRule="exact"/>
              <w:jc w:val="center"/>
              <w:rPr>
                <w:rFonts w:ascii="Times New Roman" w:eastAsia="宋体" w:hAnsi="Times New Roman" w:cs="Times New Roman"/>
                <w:color w:val="0D0D0D"/>
                <w:szCs w:val="21"/>
              </w:rPr>
            </w:pPr>
            <w:r w:rsidRPr="007E1FD3">
              <w:rPr>
                <w:rFonts w:ascii="Times New Roman" w:eastAsia="宋体" w:hAnsi="Times New Roman" w:cs="Times New Roman"/>
              </w:rPr>
              <w:t>第三部分</w:t>
            </w:r>
            <w:r w:rsidRPr="007E1FD3">
              <w:rPr>
                <w:rFonts w:ascii="Times New Roman" w:eastAsia="宋体" w:hAnsi="Times New Roman" w:cs="Times New Roman"/>
              </w:rPr>
              <w:t xml:space="preserve">  </w:t>
            </w:r>
            <w:r w:rsidRPr="007E1FD3">
              <w:rPr>
                <w:rFonts w:ascii="Times New Roman" w:eastAsia="宋体" w:hAnsi="Times New Roman" w:cs="Times New Roman"/>
              </w:rPr>
              <w:t>文稿质量</w:t>
            </w:r>
          </w:p>
        </w:tc>
      </w:tr>
      <w:tr w:rsidR="00D6100B" w:rsidRPr="007E1FD3" w14:paraId="49695FF9" w14:textId="77777777" w:rsidTr="000E69FF">
        <w:trPr>
          <w:jc w:val="center"/>
        </w:trPr>
        <w:tc>
          <w:tcPr>
            <w:tcW w:w="1652" w:type="dxa"/>
            <w:vMerge w:val="restart"/>
            <w:vAlign w:val="center"/>
          </w:tcPr>
          <w:p w14:paraId="2291E327"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rPr>
              <w:t>9.</w:t>
            </w:r>
            <w:r w:rsidRPr="007E1FD3">
              <w:rPr>
                <w:rFonts w:ascii="Times New Roman" w:eastAsia="宋体" w:hAnsi="Times New Roman" w:cs="Times New Roman"/>
                <w:color w:val="0D0D0D"/>
              </w:rPr>
              <w:t>规范性</w:t>
            </w:r>
          </w:p>
        </w:tc>
        <w:tc>
          <w:tcPr>
            <w:tcW w:w="2171" w:type="dxa"/>
            <w:vAlign w:val="center"/>
          </w:tcPr>
          <w:p w14:paraId="51C40245"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rPr>
              <w:t>文字规范</w:t>
            </w:r>
          </w:p>
        </w:tc>
        <w:tc>
          <w:tcPr>
            <w:tcW w:w="9127" w:type="dxa"/>
          </w:tcPr>
          <w:p w14:paraId="6797E642"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rPr>
              <w:t>用生动、简洁的语言将内容表述清楚，做到段落清晰、断句清楚、语法和标点符号正确、措辞恰当、表达时态正确、文风平实等。</w:t>
            </w:r>
          </w:p>
        </w:tc>
      </w:tr>
      <w:tr w:rsidR="00D6100B" w:rsidRPr="007E1FD3" w14:paraId="5E6E9996" w14:textId="77777777" w:rsidTr="000E69FF">
        <w:trPr>
          <w:jc w:val="center"/>
        </w:trPr>
        <w:tc>
          <w:tcPr>
            <w:tcW w:w="1652" w:type="dxa"/>
            <w:vMerge/>
            <w:vAlign w:val="center"/>
          </w:tcPr>
          <w:p w14:paraId="6A939FCF" w14:textId="77777777" w:rsidR="00D6100B" w:rsidRPr="007E1FD3" w:rsidRDefault="00D6100B" w:rsidP="00F7150E">
            <w:pPr>
              <w:spacing w:line="420" w:lineRule="exact"/>
              <w:rPr>
                <w:rFonts w:ascii="Times New Roman" w:eastAsia="宋体" w:hAnsi="Times New Roman" w:cs="Times New Roman"/>
                <w:color w:val="0D0D0D"/>
              </w:rPr>
            </w:pPr>
          </w:p>
        </w:tc>
        <w:tc>
          <w:tcPr>
            <w:tcW w:w="2171" w:type="dxa"/>
            <w:vAlign w:val="center"/>
          </w:tcPr>
          <w:p w14:paraId="3C66A58F"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rPr>
              <w:t>格式规范</w:t>
            </w:r>
          </w:p>
        </w:tc>
        <w:tc>
          <w:tcPr>
            <w:tcW w:w="9127" w:type="dxa"/>
          </w:tcPr>
          <w:p w14:paraId="48EA453A"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rPr>
              <w:t>在字体、段落、文献标注等方面，严格按照规定体例编写。</w:t>
            </w:r>
          </w:p>
        </w:tc>
      </w:tr>
      <w:tr w:rsidR="00D6100B" w:rsidRPr="007E1FD3" w14:paraId="3582427C" w14:textId="77777777" w:rsidTr="000E69FF">
        <w:trPr>
          <w:jc w:val="center"/>
        </w:trPr>
        <w:tc>
          <w:tcPr>
            <w:tcW w:w="1652" w:type="dxa"/>
            <w:vAlign w:val="center"/>
          </w:tcPr>
          <w:p w14:paraId="5406EF53"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rPr>
              <w:t>10.</w:t>
            </w:r>
            <w:r w:rsidRPr="007E1FD3">
              <w:rPr>
                <w:rFonts w:ascii="Times New Roman" w:eastAsia="宋体" w:hAnsi="Times New Roman" w:cs="Times New Roman"/>
                <w:color w:val="0D0D0D"/>
              </w:rPr>
              <w:t>可读性</w:t>
            </w:r>
          </w:p>
        </w:tc>
        <w:tc>
          <w:tcPr>
            <w:tcW w:w="2171" w:type="dxa"/>
            <w:vAlign w:val="center"/>
          </w:tcPr>
          <w:p w14:paraId="29182935"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rPr>
              <w:t>可读性强</w:t>
            </w:r>
          </w:p>
        </w:tc>
        <w:tc>
          <w:tcPr>
            <w:tcW w:w="9127" w:type="dxa"/>
          </w:tcPr>
          <w:p w14:paraId="1EF198DE" w14:textId="77777777" w:rsidR="00D6100B" w:rsidRPr="007E1FD3" w:rsidRDefault="00D6100B" w:rsidP="00F7150E">
            <w:pPr>
              <w:spacing w:line="420" w:lineRule="exact"/>
              <w:rPr>
                <w:rFonts w:ascii="Times New Roman" w:eastAsia="宋体" w:hAnsi="Times New Roman" w:cs="Times New Roman"/>
                <w:color w:val="0D0D0D"/>
              </w:rPr>
            </w:pPr>
            <w:r w:rsidRPr="007E1FD3">
              <w:rPr>
                <w:rFonts w:ascii="Times New Roman" w:eastAsia="宋体" w:hAnsi="Times New Roman" w:cs="Times New Roman"/>
                <w:color w:val="0D0D0D"/>
              </w:rPr>
              <w:t>案例生动有趣，可读性强，内容表述能够激发学生阅读兴趣。</w:t>
            </w:r>
          </w:p>
        </w:tc>
      </w:tr>
    </w:tbl>
    <w:p w14:paraId="157CC88F" w14:textId="435C917D" w:rsidR="00E00D81" w:rsidRPr="007E1FD3" w:rsidRDefault="00E00D81" w:rsidP="00700A06">
      <w:pPr>
        <w:rPr>
          <w:rFonts w:ascii="Times New Roman" w:eastAsia="宋体" w:hAnsi="Times New Roman" w:cs="Times New Roman"/>
        </w:rPr>
      </w:pPr>
    </w:p>
    <w:p w14:paraId="64A5785C" w14:textId="77777777" w:rsidR="007E1FD3" w:rsidRPr="007E1FD3" w:rsidRDefault="007E1FD3" w:rsidP="00700A06">
      <w:pPr>
        <w:rPr>
          <w:rFonts w:ascii="Times New Roman" w:eastAsia="宋体" w:hAnsi="Times New Roman" w:cs="Times New Roman"/>
          <w:sz w:val="28"/>
          <w:szCs w:val="28"/>
        </w:rPr>
        <w:sectPr w:rsidR="007E1FD3" w:rsidRPr="007E1FD3" w:rsidSect="00700A06">
          <w:pgSz w:w="15840" w:h="12240" w:orient="landscape"/>
          <w:pgMar w:top="1440" w:right="1440" w:bottom="1440" w:left="1440" w:header="708" w:footer="708" w:gutter="0"/>
          <w:cols w:space="708"/>
          <w:docGrid w:linePitch="360"/>
        </w:sectPr>
      </w:pPr>
    </w:p>
    <w:p w14:paraId="029A487B" w14:textId="3B074E71" w:rsidR="007E1FD3" w:rsidRPr="007E1FD3" w:rsidRDefault="007E1FD3" w:rsidP="00700A06">
      <w:pPr>
        <w:rPr>
          <w:rFonts w:ascii="Times New Roman" w:eastAsia="宋体" w:hAnsi="Times New Roman" w:cs="Times New Roman"/>
          <w:sz w:val="28"/>
          <w:szCs w:val="28"/>
        </w:rPr>
      </w:pPr>
    </w:p>
    <w:p w14:paraId="2FA77EDC" w14:textId="77777777" w:rsidR="007E1FD3" w:rsidRDefault="007E1FD3" w:rsidP="00700A06">
      <w:pPr>
        <w:rPr>
          <w:rFonts w:ascii="FangSong" w:eastAsia="FangSong" w:hAnsi="FangSong" w:cs="Times New Roman"/>
          <w:sz w:val="28"/>
          <w:szCs w:val="28"/>
        </w:rPr>
      </w:pPr>
      <w:r w:rsidRPr="007E1FD3">
        <w:rPr>
          <w:rFonts w:ascii="FangSong" w:eastAsia="FangSong" w:hAnsi="FangSong" w:cs="Times New Roman"/>
          <w:sz w:val="28"/>
          <w:szCs w:val="28"/>
        </w:rPr>
        <w:t>附件4：</w:t>
      </w:r>
    </w:p>
    <w:p w14:paraId="58943118" w14:textId="77777777" w:rsidR="007E1FD3" w:rsidRDefault="007E1FD3" w:rsidP="00700A06">
      <w:pPr>
        <w:rPr>
          <w:rFonts w:ascii="FangSong" w:eastAsia="FangSong" w:hAnsi="FangSong" w:cs="Times New Roman"/>
          <w:sz w:val="28"/>
          <w:szCs w:val="28"/>
        </w:rPr>
      </w:pPr>
    </w:p>
    <w:p w14:paraId="65A5F613" w14:textId="77777777" w:rsidR="007E1FD3" w:rsidRDefault="007E1FD3" w:rsidP="00700A06">
      <w:pPr>
        <w:rPr>
          <w:rFonts w:ascii="FangSong" w:eastAsia="FangSong" w:hAnsi="FangSong" w:cs="Times New Roman"/>
          <w:sz w:val="28"/>
          <w:szCs w:val="28"/>
        </w:rPr>
      </w:pPr>
    </w:p>
    <w:p w14:paraId="225929E8" w14:textId="482C46D3" w:rsidR="007E1FD3" w:rsidRPr="007E1FD3" w:rsidRDefault="007E1FD3" w:rsidP="007E1FD3">
      <w:pPr>
        <w:jc w:val="center"/>
        <w:rPr>
          <w:rFonts w:ascii="华文中宋" w:eastAsia="华文中宋" w:hAnsi="华文中宋" w:cs="Times New Roman"/>
          <w:sz w:val="32"/>
          <w:szCs w:val="32"/>
        </w:rPr>
      </w:pPr>
      <w:r w:rsidRPr="007E1FD3">
        <w:rPr>
          <w:rFonts w:ascii="华文中宋" w:eastAsia="华文中宋" w:hAnsi="华文中宋" w:cs="Times New Roman"/>
          <w:sz w:val="32"/>
          <w:szCs w:val="32"/>
        </w:rPr>
        <w:t>教育博士专业学位教学案例基本结构与体例格式</w:t>
      </w:r>
    </w:p>
    <w:p w14:paraId="5765CBBA" w14:textId="77777777" w:rsidR="007E1FD3" w:rsidRPr="007E1FD3" w:rsidRDefault="007E1FD3" w:rsidP="000E69FF">
      <w:pPr>
        <w:spacing w:line="400" w:lineRule="exact"/>
        <w:rPr>
          <w:rFonts w:ascii="Times New Roman" w:eastAsia="宋体" w:hAnsi="Times New Roman" w:cs="Times New Roman"/>
          <w:sz w:val="32"/>
          <w:szCs w:val="32"/>
        </w:rPr>
      </w:pPr>
    </w:p>
    <w:p w14:paraId="774578C8" w14:textId="77777777" w:rsidR="007E1FD3" w:rsidRPr="007E1FD3" w:rsidRDefault="007E1FD3" w:rsidP="007E1FD3">
      <w:pPr>
        <w:spacing w:line="400" w:lineRule="exact"/>
        <w:rPr>
          <w:rFonts w:ascii="Times New Roman" w:eastAsia="宋体" w:hAnsi="Times New Roman" w:cs="Times New Roman"/>
          <w:sz w:val="28"/>
          <w:szCs w:val="28"/>
        </w:rPr>
      </w:pPr>
      <w:r w:rsidRPr="007E1FD3">
        <w:rPr>
          <w:rFonts w:ascii="Times New Roman" w:eastAsia="宋体" w:hAnsi="Times New Roman" w:cs="Times New Roman"/>
          <w:sz w:val="28"/>
          <w:szCs w:val="28"/>
        </w:rPr>
        <w:t xml:space="preserve">    </w:t>
      </w:r>
    </w:p>
    <w:p w14:paraId="3F37852C" w14:textId="4D4721B3" w:rsidR="007E1FD3" w:rsidRPr="000E69FF" w:rsidRDefault="007E1FD3" w:rsidP="007E1FD3">
      <w:pPr>
        <w:spacing w:line="400" w:lineRule="exact"/>
        <w:rPr>
          <w:rFonts w:ascii="黑体" w:eastAsia="黑体" w:hAnsi="黑体" w:cs="Times New Roman"/>
          <w:sz w:val="28"/>
          <w:szCs w:val="28"/>
        </w:rPr>
      </w:pPr>
      <w:r w:rsidRPr="007E1FD3">
        <w:rPr>
          <w:rFonts w:ascii="Times New Roman" w:eastAsia="宋体" w:hAnsi="Times New Roman" w:cs="Times New Roman"/>
          <w:sz w:val="28"/>
          <w:szCs w:val="28"/>
        </w:rPr>
        <w:t xml:space="preserve">    </w:t>
      </w:r>
      <w:r w:rsidR="00C31D45">
        <w:rPr>
          <w:rFonts w:ascii="Times New Roman" w:eastAsia="宋体" w:hAnsi="Times New Roman" w:cs="Times New Roman"/>
          <w:sz w:val="28"/>
          <w:szCs w:val="28"/>
        </w:rPr>
        <w:t xml:space="preserve">   </w:t>
      </w:r>
      <w:r w:rsidRPr="000E69FF">
        <w:rPr>
          <w:rFonts w:ascii="黑体" w:eastAsia="黑体" w:hAnsi="黑体" w:cs="Times New Roman"/>
          <w:sz w:val="28"/>
          <w:szCs w:val="28"/>
        </w:rPr>
        <w:t>一、案例基本结构</w:t>
      </w:r>
    </w:p>
    <w:p w14:paraId="4FFCADD8" w14:textId="77777777" w:rsidR="007E1FD3" w:rsidRPr="007E1FD3" w:rsidRDefault="007E1FD3" w:rsidP="007E1FD3">
      <w:pPr>
        <w:spacing w:line="400" w:lineRule="exact"/>
        <w:ind w:firstLine="420"/>
        <w:rPr>
          <w:rFonts w:ascii="Times New Roman" w:eastAsia="宋体" w:hAnsi="Times New Roman" w:cs="Times New Roman"/>
          <w:szCs w:val="21"/>
        </w:rPr>
      </w:pPr>
      <w:r w:rsidRPr="007E1FD3">
        <w:rPr>
          <w:rFonts w:ascii="Times New Roman" w:eastAsia="宋体" w:hAnsi="Times New Roman" w:cs="Times New Roman"/>
          <w:szCs w:val="21"/>
        </w:rPr>
        <w:t>案例由案例标题（中英文）、首页注释、摘要关键词（中英文）、背景信息、案例正文、案例思考题、案例使用说明、附件等部分构成。</w:t>
      </w:r>
    </w:p>
    <w:p w14:paraId="2BA60E89" w14:textId="77777777" w:rsidR="007E1FD3" w:rsidRPr="007E1FD3" w:rsidRDefault="007E1FD3" w:rsidP="007E1FD3">
      <w:pPr>
        <w:spacing w:line="400" w:lineRule="exact"/>
        <w:ind w:firstLine="420"/>
        <w:rPr>
          <w:rFonts w:ascii="Times New Roman" w:eastAsia="宋体" w:hAnsi="Times New Roman" w:cs="Times New Roman"/>
          <w:szCs w:val="21"/>
        </w:rPr>
      </w:pPr>
      <w:r w:rsidRPr="007E1FD3">
        <w:rPr>
          <w:rFonts w:ascii="Times New Roman" w:eastAsia="宋体" w:hAnsi="Times New Roman" w:cs="Times New Roman"/>
          <w:szCs w:val="21"/>
        </w:rPr>
        <w:t>（一）案例标题：宜用描述性语言，避免价值主导话语与论文化表述，要准确，注意匿名处理等；标题需要翻译成英文。</w:t>
      </w:r>
    </w:p>
    <w:p w14:paraId="1C887A29" w14:textId="77777777" w:rsidR="007E1FD3" w:rsidRPr="007E1FD3" w:rsidRDefault="007E1FD3" w:rsidP="007E1FD3">
      <w:pPr>
        <w:spacing w:line="400" w:lineRule="exact"/>
        <w:ind w:firstLine="420"/>
        <w:rPr>
          <w:rFonts w:ascii="Times New Roman" w:eastAsia="宋体" w:hAnsi="Times New Roman" w:cs="Times New Roman"/>
          <w:szCs w:val="21"/>
        </w:rPr>
      </w:pPr>
      <w:r w:rsidRPr="007E1FD3">
        <w:rPr>
          <w:rFonts w:ascii="Times New Roman" w:eastAsia="宋体" w:hAnsi="Times New Roman" w:cs="Times New Roman"/>
          <w:szCs w:val="21"/>
        </w:rPr>
        <w:t>（二）首页注释：进行作者简介与编制说明。</w:t>
      </w:r>
      <w:r w:rsidRPr="00C31D45">
        <w:rPr>
          <w:rFonts w:ascii="宋体" w:eastAsia="宋体" w:hAnsi="宋体" w:cs="Times New Roman"/>
          <w:szCs w:val="21"/>
        </w:rPr>
        <w:t>“作者简介”</w:t>
      </w:r>
      <w:r w:rsidRPr="007E1FD3">
        <w:rPr>
          <w:rFonts w:ascii="Times New Roman" w:eastAsia="宋体" w:hAnsi="Times New Roman" w:cs="Times New Roman"/>
          <w:szCs w:val="21"/>
        </w:rPr>
        <w:t>标明作者姓名、工作单位、研究领域；</w:t>
      </w:r>
      <w:r w:rsidRPr="00C31D45">
        <w:rPr>
          <w:rFonts w:ascii="宋体" w:eastAsia="宋体" w:hAnsi="宋体" w:cs="Times New Roman"/>
          <w:szCs w:val="21"/>
        </w:rPr>
        <w:t>“编制说明”交代案例性质及技术性处理问题</w:t>
      </w:r>
      <w:r w:rsidRPr="007E1FD3">
        <w:rPr>
          <w:rFonts w:ascii="Times New Roman" w:eastAsia="宋体" w:hAnsi="Times New Roman" w:cs="Times New Roman"/>
          <w:szCs w:val="21"/>
        </w:rPr>
        <w:t>。</w:t>
      </w:r>
    </w:p>
    <w:p w14:paraId="3AC328F3" w14:textId="77777777" w:rsidR="007E1FD3" w:rsidRPr="007E1FD3" w:rsidRDefault="007E1FD3" w:rsidP="007E1FD3">
      <w:pPr>
        <w:spacing w:line="400" w:lineRule="exact"/>
        <w:ind w:firstLine="420"/>
        <w:rPr>
          <w:rFonts w:ascii="Times New Roman" w:eastAsia="宋体" w:hAnsi="Times New Roman" w:cs="Times New Roman"/>
          <w:szCs w:val="21"/>
        </w:rPr>
      </w:pPr>
      <w:r w:rsidRPr="007E1FD3">
        <w:rPr>
          <w:rFonts w:ascii="Times New Roman" w:eastAsia="宋体" w:hAnsi="Times New Roman" w:cs="Times New Roman"/>
          <w:szCs w:val="21"/>
        </w:rPr>
        <w:t>（三）摘要关键词：摘要应精炼，能概括出案例的主要内容，不做评价性分析或倡导性建议，</w:t>
      </w:r>
      <w:r w:rsidRPr="007E1FD3">
        <w:rPr>
          <w:rFonts w:ascii="Times New Roman" w:eastAsia="宋体" w:hAnsi="Times New Roman" w:cs="Times New Roman"/>
          <w:szCs w:val="21"/>
        </w:rPr>
        <w:t>300</w:t>
      </w:r>
      <w:r w:rsidRPr="007E1FD3">
        <w:rPr>
          <w:rFonts w:ascii="Times New Roman" w:eastAsia="宋体" w:hAnsi="Times New Roman" w:cs="Times New Roman"/>
          <w:szCs w:val="21"/>
        </w:rPr>
        <w:t>字左右；关键词</w:t>
      </w:r>
      <w:r w:rsidRPr="007E1FD3">
        <w:rPr>
          <w:rFonts w:ascii="Times New Roman" w:eastAsia="宋体" w:hAnsi="Times New Roman" w:cs="Times New Roman"/>
          <w:szCs w:val="21"/>
        </w:rPr>
        <w:t>3-5</w:t>
      </w:r>
      <w:r w:rsidRPr="007E1FD3">
        <w:rPr>
          <w:rFonts w:ascii="Times New Roman" w:eastAsia="宋体" w:hAnsi="Times New Roman" w:cs="Times New Roman"/>
          <w:szCs w:val="21"/>
        </w:rPr>
        <w:t>个。摘要与关键词需要翻译成英文。</w:t>
      </w:r>
    </w:p>
    <w:p w14:paraId="6C06B2A3" w14:textId="77777777" w:rsidR="007E1FD3" w:rsidRPr="007E1FD3" w:rsidRDefault="007E1FD3" w:rsidP="007E1FD3">
      <w:pPr>
        <w:spacing w:line="400" w:lineRule="exact"/>
        <w:ind w:firstLine="420"/>
        <w:rPr>
          <w:rFonts w:ascii="Times New Roman" w:eastAsia="宋体" w:hAnsi="Times New Roman" w:cs="Times New Roman"/>
          <w:szCs w:val="21"/>
        </w:rPr>
      </w:pPr>
      <w:r w:rsidRPr="007E1FD3">
        <w:rPr>
          <w:rFonts w:ascii="Times New Roman" w:eastAsia="宋体" w:hAnsi="Times New Roman" w:cs="Times New Roman"/>
          <w:szCs w:val="21"/>
        </w:rPr>
        <w:t>（四）背景信息：主要用于说明案例主题的政策与实践、理论与研究的背景以及案例对象的相关情况。</w:t>
      </w:r>
      <w:r w:rsidRPr="007E1FD3">
        <w:rPr>
          <w:rFonts w:ascii="Times New Roman" w:eastAsia="宋体" w:hAnsi="Times New Roman" w:cs="Times New Roman"/>
          <w:szCs w:val="21"/>
        </w:rPr>
        <w:t>1500</w:t>
      </w:r>
      <w:r w:rsidRPr="007E1FD3">
        <w:rPr>
          <w:rFonts w:ascii="Times New Roman" w:eastAsia="宋体" w:hAnsi="Times New Roman" w:cs="Times New Roman"/>
          <w:szCs w:val="21"/>
        </w:rPr>
        <w:t>字左右。</w:t>
      </w:r>
    </w:p>
    <w:p w14:paraId="5800188A" w14:textId="77777777" w:rsidR="007E1FD3" w:rsidRPr="007E1FD3" w:rsidRDefault="007E1FD3" w:rsidP="007E1FD3">
      <w:pPr>
        <w:spacing w:line="400" w:lineRule="exact"/>
        <w:ind w:firstLine="420"/>
        <w:rPr>
          <w:rFonts w:ascii="Times New Roman" w:eastAsia="宋体" w:hAnsi="Times New Roman" w:cs="Times New Roman"/>
          <w:szCs w:val="21"/>
        </w:rPr>
      </w:pPr>
      <w:r w:rsidRPr="007E1FD3">
        <w:rPr>
          <w:rFonts w:ascii="Times New Roman" w:eastAsia="宋体" w:hAnsi="Times New Roman" w:cs="Times New Roman"/>
          <w:szCs w:val="21"/>
        </w:rPr>
        <w:t>（五）案例正文：篇幅在</w:t>
      </w:r>
      <w:r w:rsidRPr="007E1FD3">
        <w:rPr>
          <w:rFonts w:ascii="Times New Roman" w:eastAsia="宋体" w:hAnsi="Times New Roman" w:cs="Times New Roman"/>
          <w:szCs w:val="21"/>
        </w:rPr>
        <w:t>8000-15000</w:t>
      </w:r>
      <w:r w:rsidRPr="007E1FD3">
        <w:rPr>
          <w:rFonts w:ascii="Times New Roman" w:eastAsia="宋体" w:hAnsi="Times New Roman" w:cs="Times New Roman"/>
          <w:szCs w:val="21"/>
        </w:rPr>
        <w:t>字之间。要注意原创性、叙事性、真实性与可读性等要求。</w:t>
      </w:r>
    </w:p>
    <w:p w14:paraId="16BA53C1" w14:textId="77777777" w:rsidR="007E1FD3" w:rsidRPr="007E1FD3" w:rsidRDefault="007E1FD3" w:rsidP="007E1FD3">
      <w:pPr>
        <w:spacing w:line="400" w:lineRule="exact"/>
        <w:ind w:firstLine="420"/>
        <w:rPr>
          <w:rFonts w:ascii="Times New Roman" w:eastAsia="宋体" w:hAnsi="Times New Roman" w:cs="Times New Roman"/>
          <w:szCs w:val="21"/>
        </w:rPr>
      </w:pPr>
      <w:r w:rsidRPr="007E1FD3">
        <w:rPr>
          <w:rFonts w:ascii="Times New Roman" w:eastAsia="宋体" w:hAnsi="Times New Roman" w:cs="Times New Roman"/>
          <w:szCs w:val="21"/>
        </w:rPr>
        <w:t>（六）案例思考题：要紧密结合案例内容，与教学目标结合起来，能引起讨论、启发思考。一般以</w:t>
      </w:r>
      <w:r w:rsidRPr="007E1FD3">
        <w:rPr>
          <w:rFonts w:ascii="Times New Roman" w:eastAsia="宋体" w:hAnsi="Times New Roman" w:cs="Times New Roman"/>
          <w:szCs w:val="21"/>
        </w:rPr>
        <w:t>4-6</w:t>
      </w:r>
      <w:r w:rsidRPr="007E1FD3">
        <w:rPr>
          <w:rFonts w:ascii="Times New Roman" w:eastAsia="宋体" w:hAnsi="Times New Roman" w:cs="Times New Roman"/>
          <w:szCs w:val="21"/>
        </w:rPr>
        <w:t>道为宜。</w:t>
      </w:r>
    </w:p>
    <w:p w14:paraId="052BE2FE" w14:textId="77777777" w:rsidR="007E1FD3" w:rsidRPr="007E1FD3" w:rsidRDefault="007E1FD3" w:rsidP="007E1FD3">
      <w:pPr>
        <w:spacing w:line="400" w:lineRule="exact"/>
        <w:ind w:firstLine="420"/>
        <w:rPr>
          <w:rFonts w:ascii="Times New Roman" w:eastAsia="宋体" w:hAnsi="Times New Roman" w:cs="Times New Roman"/>
          <w:szCs w:val="21"/>
        </w:rPr>
      </w:pPr>
      <w:r w:rsidRPr="007E1FD3">
        <w:rPr>
          <w:rFonts w:ascii="Times New Roman" w:eastAsia="宋体" w:hAnsi="Times New Roman" w:cs="Times New Roman"/>
          <w:szCs w:val="21"/>
        </w:rPr>
        <w:t>（七）案例使用说明：包括</w:t>
      </w:r>
    </w:p>
    <w:p w14:paraId="7FAFCF82" w14:textId="3641E083" w:rsidR="007E1FD3" w:rsidRPr="007E1FD3" w:rsidRDefault="007E1FD3" w:rsidP="007E1FD3">
      <w:pPr>
        <w:spacing w:line="400" w:lineRule="exact"/>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1.</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适用范围：含适用对象与适用课程。</w:t>
      </w:r>
    </w:p>
    <w:p w14:paraId="16B8B8FF" w14:textId="345524B8" w:rsidR="007E1FD3" w:rsidRPr="007E1FD3" w:rsidRDefault="007E1FD3" w:rsidP="007E1FD3">
      <w:pPr>
        <w:spacing w:line="400" w:lineRule="exact"/>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2.</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教学目的：</w:t>
      </w:r>
    </w:p>
    <w:p w14:paraId="479DD166" w14:textId="39B4B2A8" w:rsidR="007E1FD3" w:rsidRPr="007E1FD3" w:rsidRDefault="007E1FD3" w:rsidP="007E1FD3">
      <w:pPr>
        <w:spacing w:line="400" w:lineRule="exact"/>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3.</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关键要点：含相关理论、关键知识点、关键能力点、案例分析思路。</w:t>
      </w:r>
    </w:p>
    <w:p w14:paraId="0C7709D4" w14:textId="0542FBE3" w:rsidR="007E1FD3" w:rsidRPr="007E1FD3" w:rsidRDefault="007E1FD3" w:rsidP="007E1FD3">
      <w:pPr>
        <w:spacing w:line="400" w:lineRule="exact"/>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4.</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教学建议：含时间安排、环节安排、人数要求、教学方法、活动建议等。</w:t>
      </w:r>
    </w:p>
    <w:p w14:paraId="4DC0C057" w14:textId="3108CD32" w:rsidR="007E1FD3" w:rsidRPr="007E1FD3" w:rsidRDefault="007E1FD3" w:rsidP="007E1FD3">
      <w:pPr>
        <w:spacing w:line="400" w:lineRule="exact"/>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5.</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推荐阅读：推荐给教师和学员拓展阅读的文献。</w:t>
      </w:r>
    </w:p>
    <w:p w14:paraId="769F9787" w14:textId="77777777" w:rsidR="007E1FD3" w:rsidRPr="007E1FD3" w:rsidRDefault="007E1FD3" w:rsidP="007E1FD3">
      <w:pPr>
        <w:tabs>
          <w:tab w:val="num" w:pos="720"/>
        </w:tabs>
        <w:spacing w:line="400" w:lineRule="exact"/>
        <w:ind w:firstLine="420"/>
        <w:rPr>
          <w:rFonts w:ascii="Times New Roman" w:eastAsia="宋体" w:hAnsi="Times New Roman" w:cs="Times New Roman"/>
          <w:szCs w:val="21"/>
        </w:rPr>
      </w:pPr>
      <w:r w:rsidRPr="007E1FD3">
        <w:rPr>
          <w:rFonts w:ascii="Times New Roman" w:eastAsia="宋体" w:hAnsi="Times New Roman" w:cs="Times New Roman"/>
          <w:szCs w:val="21"/>
        </w:rPr>
        <w:t>（八）附件：对理解与讨论案例有帮助，又不适合放在正文部分的资料。根据需要提供，不要求每一个案例都提供附件。</w:t>
      </w:r>
    </w:p>
    <w:p w14:paraId="638512A6" w14:textId="77777777" w:rsidR="007E1FD3" w:rsidRPr="007E1FD3" w:rsidRDefault="007E1FD3" w:rsidP="007E1FD3">
      <w:pPr>
        <w:spacing w:line="400" w:lineRule="exact"/>
        <w:ind w:firstLine="420"/>
        <w:rPr>
          <w:rFonts w:ascii="Times New Roman" w:eastAsia="宋体" w:hAnsi="Times New Roman" w:cs="Times New Roman"/>
          <w:szCs w:val="21"/>
        </w:rPr>
      </w:pPr>
    </w:p>
    <w:p w14:paraId="032946D8" w14:textId="77777777" w:rsidR="007E1FD3" w:rsidRPr="000E69FF" w:rsidRDefault="007E1FD3" w:rsidP="007E1FD3">
      <w:pPr>
        <w:spacing w:line="400" w:lineRule="exact"/>
        <w:rPr>
          <w:rFonts w:ascii="黑体" w:eastAsia="黑体" w:hAnsi="黑体" w:cs="Times New Roman"/>
          <w:sz w:val="28"/>
          <w:szCs w:val="28"/>
        </w:rPr>
      </w:pPr>
      <w:r w:rsidRPr="000E69FF">
        <w:rPr>
          <w:rFonts w:ascii="黑体" w:eastAsia="黑体" w:hAnsi="黑体" w:cs="Times New Roman"/>
          <w:sz w:val="28"/>
          <w:szCs w:val="28"/>
        </w:rPr>
        <w:lastRenderedPageBreak/>
        <w:t xml:space="preserve">    二、案例编写体例</w:t>
      </w:r>
    </w:p>
    <w:p w14:paraId="618F8C75" w14:textId="133EE959" w:rsidR="007E1FD3" w:rsidRPr="007E1FD3" w:rsidRDefault="007E1FD3" w:rsidP="007E1FD3">
      <w:pPr>
        <w:tabs>
          <w:tab w:val="num" w:pos="720"/>
        </w:tabs>
        <w:spacing w:line="400" w:lineRule="exact"/>
        <w:rPr>
          <w:rFonts w:ascii="Times New Roman" w:eastAsia="宋体" w:hAnsi="Times New Roman" w:cs="Times New Roman"/>
          <w:b/>
          <w:szCs w:val="21"/>
        </w:rPr>
      </w:pPr>
      <w:r w:rsidRPr="007E1FD3">
        <w:rPr>
          <w:rFonts w:ascii="Times New Roman" w:eastAsia="宋体" w:hAnsi="Times New Roman" w:cs="Times New Roman"/>
          <w:b/>
          <w:szCs w:val="21"/>
        </w:rPr>
        <w:t xml:space="preserve">   </w:t>
      </w:r>
      <w:r w:rsidR="00C31D45">
        <w:rPr>
          <w:rFonts w:ascii="Times New Roman" w:eastAsia="宋体" w:hAnsi="Times New Roman" w:cs="Times New Roman"/>
          <w:b/>
          <w:szCs w:val="21"/>
        </w:rPr>
        <w:t xml:space="preserve">     </w:t>
      </w:r>
      <w:r w:rsidRPr="007E1FD3">
        <w:rPr>
          <w:rFonts w:ascii="Times New Roman" w:eastAsia="宋体" w:hAnsi="Times New Roman" w:cs="Times New Roman"/>
          <w:b/>
          <w:szCs w:val="21"/>
        </w:rPr>
        <w:t>（一）标题层次</w:t>
      </w:r>
    </w:p>
    <w:p w14:paraId="5B0C42FD" w14:textId="77777777" w:rsidR="007E1FD3" w:rsidRPr="00C31D45" w:rsidRDefault="007E1FD3" w:rsidP="007E1FD3">
      <w:pPr>
        <w:tabs>
          <w:tab w:val="num" w:pos="720"/>
        </w:tabs>
        <w:spacing w:line="400" w:lineRule="exact"/>
        <w:ind w:firstLine="480"/>
        <w:rPr>
          <w:rFonts w:ascii="宋体" w:eastAsia="宋体" w:hAnsi="宋体" w:cs="Times New Roman"/>
          <w:szCs w:val="21"/>
        </w:rPr>
      </w:pPr>
      <w:r w:rsidRPr="007E1FD3">
        <w:rPr>
          <w:rFonts w:ascii="Times New Roman" w:eastAsia="宋体" w:hAnsi="Times New Roman" w:cs="Times New Roman"/>
          <w:szCs w:val="21"/>
        </w:rPr>
        <w:t>序号层次：第一层用</w:t>
      </w:r>
      <w:r w:rsidRPr="00C31D45">
        <w:rPr>
          <w:rFonts w:ascii="宋体" w:eastAsia="宋体" w:hAnsi="宋体" w:cs="Times New Roman"/>
          <w:szCs w:val="21"/>
        </w:rPr>
        <w:t>“一、”，第二层用“（一）”，</w:t>
      </w:r>
      <w:r w:rsidRPr="007E1FD3">
        <w:rPr>
          <w:rFonts w:ascii="Times New Roman" w:eastAsia="宋体" w:hAnsi="Times New Roman" w:cs="Times New Roman"/>
          <w:szCs w:val="21"/>
        </w:rPr>
        <w:t>第三层</w:t>
      </w:r>
      <w:r w:rsidRPr="00C31D45">
        <w:rPr>
          <w:rFonts w:ascii="宋体" w:eastAsia="宋体" w:hAnsi="宋体" w:cs="Times New Roman"/>
          <w:szCs w:val="21"/>
        </w:rPr>
        <w:t>用“</w:t>
      </w:r>
      <w:r w:rsidRPr="007E1FD3">
        <w:rPr>
          <w:rFonts w:ascii="Times New Roman" w:eastAsia="宋体" w:hAnsi="Times New Roman" w:cs="Times New Roman"/>
          <w:szCs w:val="21"/>
        </w:rPr>
        <w:t>1</w:t>
      </w:r>
      <w:r w:rsidRPr="007E1FD3">
        <w:rPr>
          <w:rFonts w:ascii="Times New Roman" w:eastAsia="宋体" w:hAnsi="Times New Roman" w:cs="Times New Roman"/>
          <w:szCs w:val="21"/>
        </w:rPr>
        <w:t>．</w:t>
      </w:r>
      <w:r w:rsidRPr="00C31D45">
        <w:rPr>
          <w:rFonts w:ascii="宋体" w:eastAsia="宋体" w:hAnsi="宋体" w:cs="Times New Roman"/>
          <w:szCs w:val="21"/>
        </w:rPr>
        <w:t>”</w:t>
      </w:r>
      <w:r w:rsidRPr="007E1FD3">
        <w:rPr>
          <w:rFonts w:ascii="Times New Roman" w:eastAsia="宋体" w:hAnsi="Times New Roman" w:cs="Times New Roman"/>
          <w:szCs w:val="21"/>
        </w:rPr>
        <w:t>，第四层用</w:t>
      </w:r>
      <w:r w:rsidRPr="00C31D45">
        <w:rPr>
          <w:rFonts w:ascii="宋体" w:eastAsia="宋体" w:hAnsi="宋体" w:cs="Times New Roman"/>
          <w:szCs w:val="21"/>
        </w:rPr>
        <w:t>“</w:t>
      </w:r>
      <w:r w:rsidRPr="00C31D45">
        <w:rPr>
          <w:rFonts w:ascii="Times New Roman" w:eastAsia="宋体" w:hAnsi="Times New Roman" w:cs="Times New Roman"/>
          <w:szCs w:val="21"/>
        </w:rPr>
        <w:t>（</w:t>
      </w:r>
      <w:r w:rsidRPr="00C31D45">
        <w:rPr>
          <w:rFonts w:ascii="Times New Roman" w:eastAsia="宋体" w:hAnsi="Times New Roman" w:cs="Times New Roman"/>
          <w:szCs w:val="21"/>
        </w:rPr>
        <w:t>1</w:t>
      </w:r>
      <w:r w:rsidRPr="00C31D45">
        <w:rPr>
          <w:rFonts w:ascii="Times New Roman" w:eastAsia="宋体" w:hAnsi="Times New Roman" w:cs="Times New Roman"/>
          <w:szCs w:val="21"/>
        </w:rPr>
        <w:t>）</w:t>
      </w:r>
      <w:r w:rsidRPr="00C31D45">
        <w:rPr>
          <w:rFonts w:ascii="宋体" w:eastAsia="宋体" w:hAnsi="宋体" w:cs="Times New Roman"/>
          <w:szCs w:val="21"/>
        </w:rPr>
        <w:t>”，第五层用“</w:t>
      </w:r>
      <w:r w:rsidRPr="00C31D45">
        <w:rPr>
          <w:rFonts w:ascii="Cambria Math" w:eastAsia="宋体" w:hAnsi="Cambria Math" w:cs="Cambria Math"/>
          <w:szCs w:val="21"/>
        </w:rPr>
        <w:t>①</w:t>
      </w:r>
      <w:r w:rsidRPr="00C31D45">
        <w:rPr>
          <w:rFonts w:ascii="宋体" w:eastAsia="宋体" w:hAnsi="宋体" w:cs="Times New Roman"/>
          <w:szCs w:val="21"/>
        </w:rPr>
        <w:t>”。</w:t>
      </w:r>
    </w:p>
    <w:p w14:paraId="0072D6A1" w14:textId="77777777" w:rsidR="007E1FD3" w:rsidRPr="007E1FD3" w:rsidRDefault="007E1FD3" w:rsidP="007E1FD3">
      <w:pPr>
        <w:tabs>
          <w:tab w:val="num" w:pos="720"/>
        </w:tabs>
        <w:spacing w:line="400" w:lineRule="exact"/>
        <w:ind w:firstLine="480"/>
        <w:rPr>
          <w:rFonts w:ascii="Times New Roman" w:eastAsia="宋体" w:hAnsi="Times New Roman" w:cs="Times New Roman"/>
          <w:b/>
          <w:szCs w:val="21"/>
        </w:rPr>
      </w:pPr>
      <w:r w:rsidRPr="007E1FD3">
        <w:rPr>
          <w:rFonts w:ascii="Times New Roman" w:eastAsia="宋体" w:hAnsi="Times New Roman" w:cs="Times New Roman"/>
          <w:b/>
          <w:szCs w:val="21"/>
        </w:rPr>
        <w:t>（二）文中注释</w:t>
      </w:r>
    </w:p>
    <w:p w14:paraId="50A0957C" w14:textId="77777777" w:rsidR="007E1FD3" w:rsidRPr="007E1FD3" w:rsidRDefault="007E1FD3" w:rsidP="007E1FD3">
      <w:pPr>
        <w:tabs>
          <w:tab w:val="num" w:pos="720"/>
        </w:tabs>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案例中所涉及到的一些图表、数据、照片、插图、历史资料等材料，如需说明，一律采用表（图）下注释的方式予以说明。</w:t>
      </w:r>
    </w:p>
    <w:p w14:paraId="3B939C53" w14:textId="77777777" w:rsidR="007E1FD3" w:rsidRPr="007E1FD3" w:rsidRDefault="007E1FD3" w:rsidP="007E1FD3">
      <w:pPr>
        <w:tabs>
          <w:tab w:val="num" w:pos="720"/>
        </w:tabs>
        <w:spacing w:line="400" w:lineRule="exact"/>
        <w:ind w:firstLine="480"/>
        <w:rPr>
          <w:rFonts w:ascii="Times New Roman" w:eastAsia="宋体" w:hAnsi="Times New Roman" w:cs="Times New Roman"/>
          <w:b/>
          <w:szCs w:val="21"/>
        </w:rPr>
      </w:pPr>
      <w:r w:rsidRPr="007E1FD3">
        <w:rPr>
          <w:rFonts w:ascii="Times New Roman" w:eastAsia="宋体" w:hAnsi="Times New Roman" w:cs="Times New Roman"/>
          <w:b/>
          <w:szCs w:val="21"/>
        </w:rPr>
        <w:t>（三）文献引注</w:t>
      </w:r>
    </w:p>
    <w:p w14:paraId="28E0FF22" w14:textId="77777777" w:rsidR="007E1FD3" w:rsidRPr="007E1FD3" w:rsidRDefault="007E1FD3" w:rsidP="007E1FD3">
      <w:pPr>
        <w:tabs>
          <w:tab w:val="num" w:pos="720"/>
        </w:tabs>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案例中的文中注释和推荐阅读文献的标注方式，参照</w:t>
      </w:r>
      <w:r w:rsidRPr="007E1FD3">
        <w:rPr>
          <w:rFonts w:ascii="Times New Roman" w:eastAsia="宋体" w:hAnsi="Times New Roman" w:cs="Times New Roman"/>
          <w:szCs w:val="21"/>
        </w:rPr>
        <w:t>GB/T7714—2015</w:t>
      </w:r>
      <w:r w:rsidRPr="007E1FD3">
        <w:rPr>
          <w:rFonts w:ascii="Times New Roman" w:eastAsia="宋体" w:hAnsi="Times New Roman" w:cs="Times New Roman"/>
          <w:szCs w:val="21"/>
        </w:rPr>
        <w:t>。</w:t>
      </w:r>
    </w:p>
    <w:p w14:paraId="5AA8932B" w14:textId="3AE30F94" w:rsidR="007E1FD3" w:rsidRPr="00C31D45" w:rsidRDefault="00C31D45" w:rsidP="00C31D45">
      <w:pPr>
        <w:tabs>
          <w:tab w:val="num" w:pos="720"/>
        </w:tabs>
        <w:spacing w:line="400" w:lineRule="exact"/>
        <w:ind w:firstLine="480"/>
        <w:rPr>
          <w:rFonts w:ascii="Times New Roman" w:eastAsia="宋体" w:hAnsi="Times New Roman" w:cs="Times New Roman"/>
          <w:szCs w:val="21"/>
        </w:rPr>
      </w:pPr>
      <w:r w:rsidRPr="00C31D45">
        <w:rPr>
          <w:rFonts w:ascii="Times New Roman" w:eastAsia="宋体" w:hAnsi="Times New Roman" w:cs="Times New Roman"/>
          <w:szCs w:val="21"/>
        </w:rPr>
        <w:t>1.</w:t>
      </w:r>
      <w:r>
        <w:rPr>
          <w:rFonts w:ascii="Times New Roman" w:eastAsia="宋体" w:hAnsi="Times New Roman" w:cs="Times New Roman"/>
          <w:szCs w:val="21"/>
        </w:rPr>
        <w:t xml:space="preserve"> </w:t>
      </w:r>
      <w:r w:rsidR="007E1FD3" w:rsidRPr="00C31D45">
        <w:rPr>
          <w:rFonts w:ascii="Times New Roman" w:eastAsia="宋体" w:hAnsi="Times New Roman" w:cs="Times New Roman"/>
          <w:szCs w:val="21"/>
        </w:rPr>
        <w:t>专著</w:t>
      </w:r>
    </w:p>
    <w:p w14:paraId="1022ADF8" w14:textId="77777777" w:rsidR="007E1FD3" w:rsidRPr="007E1FD3" w:rsidRDefault="007E1FD3" w:rsidP="007E1FD3">
      <w:pPr>
        <w:tabs>
          <w:tab w:val="num" w:pos="720"/>
        </w:tabs>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主要责任者</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题名</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其他题名信息</w:t>
      </w:r>
      <w:r w:rsidRPr="007E1FD3">
        <w:rPr>
          <w:rFonts w:ascii="Times New Roman" w:eastAsia="宋体" w:hAnsi="Times New Roman" w:cs="Times New Roman"/>
          <w:szCs w:val="21"/>
        </w:rPr>
        <w:t>[</w:t>
      </w:r>
      <w:r w:rsidRPr="007E1FD3">
        <w:rPr>
          <w:rFonts w:ascii="Times New Roman" w:eastAsia="宋体" w:hAnsi="Times New Roman" w:cs="Times New Roman"/>
          <w:szCs w:val="21"/>
        </w:rPr>
        <w:t>文献类型标识</w:t>
      </w:r>
      <w:r w:rsidRPr="007E1FD3">
        <w:rPr>
          <w:rFonts w:ascii="Times New Roman" w:eastAsia="宋体" w:hAnsi="Times New Roman" w:cs="Times New Roman"/>
          <w:szCs w:val="21"/>
        </w:rPr>
        <w:t>/</w:t>
      </w:r>
      <w:r w:rsidRPr="007E1FD3">
        <w:rPr>
          <w:rFonts w:ascii="Times New Roman" w:eastAsia="宋体" w:hAnsi="Times New Roman" w:cs="Times New Roman"/>
          <w:szCs w:val="21"/>
        </w:rPr>
        <w:t>文献载体标识</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其他责任者</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版本项</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出版地</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出版者</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出版年</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引文页码</w:t>
      </w:r>
      <w:r w:rsidRPr="007E1FD3">
        <w:rPr>
          <w:rFonts w:ascii="Times New Roman" w:eastAsia="宋体" w:hAnsi="Times New Roman" w:cs="Times New Roman"/>
          <w:szCs w:val="21"/>
        </w:rPr>
        <w:t>[</w:t>
      </w:r>
      <w:r w:rsidRPr="007E1FD3">
        <w:rPr>
          <w:rFonts w:ascii="Times New Roman" w:eastAsia="宋体" w:hAnsi="Times New Roman" w:cs="Times New Roman"/>
          <w:szCs w:val="21"/>
        </w:rPr>
        <w:t>引用日期</w:t>
      </w:r>
      <w:r w:rsidRPr="007E1FD3">
        <w:rPr>
          <w:rFonts w:ascii="Times New Roman" w:eastAsia="宋体" w:hAnsi="Times New Roman" w:cs="Times New Roman"/>
          <w:szCs w:val="21"/>
        </w:rPr>
        <w:t>]</w:t>
      </w:r>
      <w:r w:rsidRPr="007E1FD3">
        <w:rPr>
          <w:rFonts w:ascii="Times New Roman" w:eastAsia="宋体" w:hAnsi="Times New Roman" w:cs="Times New Roman"/>
          <w:szCs w:val="21"/>
        </w:rPr>
        <w:t>．获取和访问路径．数字对象唯一标识符．</w:t>
      </w:r>
    </w:p>
    <w:p w14:paraId="1D78B24D" w14:textId="77777777" w:rsidR="007E1FD3" w:rsidRPr="007E1FD3" w:rsidRDefault="007E1FD3" w:rsidP="007E1FD3">
      <w:pPr>
        <w:tabs>
          <w:tab w:val="num" w:pos="720"/>
        </w:tabs>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示例</w:t>
      </w:r>
      <w:r w:rsidRPr="007E1FD3">
        <w:rPr>
          <w:rFonts w:ascii="Times New Roman" w:eastAsia="宋体" w:hAnsi="Times New Roman" w:cs="Times New Roman"/>
          <w:szCs w:val="21"/>
        </w:rPr>
        <w:t>:</w:t>
      </w:r>
    </w:p>
    <w:p w14:paraId="3A5CF815" w14:textId="3C2A6EEF" w:rsidR="007E1FD3" w:rsidRPr="007E1FD3" w:rsidRDefault="007E1FD3" w:rsidP="007E1FD3">
      <w:pPr>
        <w:tabs>
          <w:tab w:val="num" w:pos="720"/>
        </w:tabs>
        <w:spacing w:line="400" w:lineRule="exact"/>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[1] </w:t>
      </w:r>
      <w:r w:rsidRPr="007E1FD3">
        <w:rPr>
          <w:rFonts w:ascii="Times New Roman" w:eastAsia="宋体" w:hAnsi="Times New Roman" w:cs="Times New Roman"/>
          <w:szCs w:val="21"/>
        </w:rPr>
        <w:t>陈登原</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国史旧闻</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第</w:t>
      </w:r>
      <w:r w:rsidRPr="007E1FD3">
        <w:rPr>
          <w:rFonts w:ascii="Times New Roman" w:eastAsia="宋体" w:hAnsi="Times New Roman" w:cs="Times New Roman"/>
          <w:szCs w:val="21"/>
        </w:rPr>
        <w:t>1</w:t>
      </w:r>
      <w:r w:rsidRPr="007E1FD3">
        <w:rPr>
          <w:rFonts w:ascii="Times New Roman" w:eastAsia="宋体" w:hAnsi="Times New Roman" w:cs="Times New Roman"/>
          <w:szCs w:val="21"/>
        </w:rPr>
        <w:t>卷</w:t>
      </w:r>
      <w:r w:rsidRPr="007E1FD3">
        <w:rPr>
          <w:rFonts w:ascii="Times New Roman" w:eastAsia="宋体" w:hAnsi="Times New Roman" w:cs="Times New Roman"/>
          <w:szCs w:val="21"/>
        </w:rPr>
        <w:t>[M] .</w:t>
      </w:r>
      <w:r w:rsidRPr="007E1FD3">
        <w:rPr>
          <w:rFonts w:ascii="Times New Roman" w:eastAsia="宋体" w:hAnsi="Times New Roman" w:cs="Times New Roman"/>
          <w:szCs w:val="21"/>
        </w:rPr>
        <w:t>北京</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中华书局</w:t>
      </w:r>
      <w:r w:rsidRPr="007E1FD3">
        <w:rPr>
          <w:rFonts w:ascii="Times New Roman" w:eastAsia="宋体" w:hAnsi="Times New Roman" w:cs="Times New Roman"/>
          <w:szCs w:val="21"/>
        </w:rPr>
        <w:t>, 2000: 29.</w:t>
      </w:r>
    </w:p>
    <w:p w14:paraId="1BA61BBE" w14:textId="309662C1" w:rsidR="007E1FD3" w:rsidRPr="007E1FD3" w:rsidRDefault="007E1FD3" w:rsidP="007E1FD3">
      <w:pPr>
        <w:tabs>
          <w:tab w:val="num" w:pos="851"/>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[2] </w:t>
      </w:r>
      <w:r w:rsidRPr="007E1FD3">
        <w:rPr>
          <w:rFonts w:ascii="Times New Roman" w:eastAsia="宋体" w:hAnsi="Times New Roman" w:cs="Times New Roman"/>
          <w:szCs w:val="21"/>
        </w:rPr>
        <w:t>哈里森</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沃尔德伦．经济数学与金融数学</w:t>
      </w:r>
      <w:r w:rsidRPr="007E1FD3">
        <w:rPr>
          <w:rFonts w:ascii="Times New Roman" w:eastAsia="宋体" w:hAnsi="Times New Roman" w:cs="Times New Roman"/>
          <w:szCs w:val="21"/>
        </w:rPr>
        <w:t xml:space="preserve">[M]. </w:t>
      </w:r>
      <w:r w:rsidRPr="007E1FD3">
        <w:rPr>
          <w:rFonts w:ascii="Times New Roman" w:eastAsia="宋体" w:hAnsi="Times New Roman" w:cs="Times New Roman"/>
          <w:szCs w:val="21"/>
        </w:rPr>
        <w:t>谢远涛</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译．北京</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中国人民大学出版社</w:t>
      </w:r>
      <w:r w:rsidRPr="007E1FD3">
        <w:rPr>
          <w:rFonts w:ascii="Times New Roman" w:eastAsia="宋体" w:hAnsi="Times New Roman" w:cs="Times New Roman"/>
          <w:szCs w:val="21"/>
        </w:rPr>
        <w:t>, 2012: 235-236.</w:t>
      </w:r>
    </w:p>
    <w:p w14:paraId="4E8300E5" w14:textId="726B4A0A"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[3] </w:t>
      </w:r>
      <w:r w:rsidRPr="007E1FD3">
        <w:rPr>
          <w:rFonts w:ascii="Times New Roman" w:eastAsia="宋体" w:hAnsi="Times New Roman" w:cs="Times New Roman"/>
          <w:szCs w:val="21"/>
        </w:rPr>
        <w:t>北京市政协民族和宗教委员会</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北京联合大学民族与宗教研究所</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历代王朝与民族宗教</w:t>
      </w:r>
      <w:r w:rsidRPr="007E1FD3">
        <w:rPr>
          <w:rFonts w:ascii="Times New Roman" w:eastAsia="宋体" w:hAnsi="Times New Roman" w:cs="Times New Roman"/>
          <w:szCs w:val="21"/>
        </w:rPr>
        <w:t xml:space="preserve">[M]. </w:t>
      </w:r>
      <w:r w:rsidRPr="007E1FD3">
        <w:rPr>
          <w:rFonts w:ascii="Times New Roman" w:eastAsia="宋体" w:hAnsi="Times New Roman" w:cs="Times New Roman"/>
          <w:szCs w:val="21"/>
        </w:rPr>
        <w:t>北京</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民族出版社</w:t>
      </w:r>
      <w:r w:rsidRPr="007E1FD3">
        <w:rPr>
          <w:rFonts w:ascii="Times New Roman" w:eastAsia="宋体" w:hAnsi="Times New Roman" w:cs="Times New Roman"/>
          <w:szCs w:val="21"/>
        </w:rPr>
        <w:t>, 2012: 112.</w:t>
      </w:r>
    </w:p>
    <w:p w14:paraId="12C625DD" w14:textId="2CC0D241"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[4]</w:t>
      </w:r>
      <w:r w:rsidRPr="007E1FD3">
        <w:rPr>
          <w:rFonts w:ascii="Times New Roman" w:eastAsia="宋体" w:hAnsi="Times New Roman" w:cs="Times New Roman"/>
          <w:szCs w:val="21"/>
        </w:rPr>
        <w:t>全国信息与文献标准化技术委员会</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信息与文献</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都柏林核心元数据元素</w:t>
      </w:r>
      <w:r w:rsidRPr="007E1FD3">
        <w:rPr>
          <w:rFonts w:ascii="Times New Roman" w:eastAsia="宋体" w:hAnsi="Times New Roman" w:cs="Times New Roman"/>
          <w:szCs w:val="21"/>
        </w:rPr>
        <w:t xml:space="preserve">: GB/T 25100-2010[S]. </w:t>
      </w:r>
      <w:r w:rsidRPr="007E1FD3">
        <w:rPr>
          <w:rFonts w:ascii="Times New Roman" w:eastAsia="宋体" w:hAnsi="Times New Roman" w:cs="Times New Roman"/>
          <w:szCs w:val="21"/>
        </w:rPr>
        <w:t>北京</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中国标准出版社</w:t>
      </w:r>
      <w:r w:rsidRPr="007E1FD3">
        <w:rPr>
          <w:rFonts w:ascii="Times New Roman" w:eastAsia="宋体" w:hAnsi="Times New Roman" w:cs="Times New Roman"/>
          <w:szCs w:val="21"/>
        </w:rPr>
        <w:t>, 2010: 2-3.</w:t>
      </w:r>
    </w:p>
    <w:p w14:paraId="56A74C80" w14:textId="77777777" w:rsidR="007E1FD3" w:rsidRPr="007E1FD3" w:rsidRDefault="007E1FD3" w:rsidP="007E1FD3">
      <w:pPr>
        <w:tabs>
          <w:tab w:val="num" w:pos="720"/>
        </w:tabs>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 xml:space="preserve">[5] </w:t>
      </w:r>
      <w:r w:rsidRPr="007E1FD3">
        <w:rPr>
          <w:rFonts w:ascii="Times New Roman" w:eastAsia="宋体" w:hAnsi="Times New Roman" w:cs="Times New Roman"/>
          <w:szCs w:val="21"/>
        </w:rPr>
        <w:t>徐光宪</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玉祥云</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物质结构</w:t>
      </w:r>
      <w:r w:rsidRPr="007E1FD3">
        <w:rPr>
          <w:rFonts w:ascii="Times New Roman" w:eastAsia="宋体" w:hAnsi="Times New Roman" w:cs="Times New Roman"/>
          <w:szCs w:val="21"/>
        </w:rPr>
        <w:t xml:space="preserve">[M]. </w:t>
      </w:r>
      <w:r w:rsidRPr="007E1FD3">
        <w:rPr>
          <w:rFonts w:ascii="Times New Roman" w:eastAsia="宋体" w:hAnsi="Times New Roman" w:cs="Times New Roman"/>
          <w:szCs w:val="21"/>
        </w:rPr>
        <w:t>北京</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科学出版社</w:t>
      </w:r>
      <w:r w:rsidRPr="007E1FD3">
        <w:rPr>
          <w:rFonts w:ascii="Times New Roman" w:eastAsia="宋体" w:hAnsi="Times New Roman" w:cs="Times New Roman"/>
          <w:szCs w:val="21"/>
        </w:rPr>
        <w:t>, 2010.</w:t>
      </w:r>
    </w:p>
    <w:p w14:paraId="6B2EB3B2" w14:textId="77777777" w:rsidR="007E1FD3" w:rsidRPr="007E1FD3" w:rsidRDefault="007E1FD3" w:rsidP="007E1FD3">
      <w:pPr>
        <w:tabs>
          <w:tab w:val="num" w:pos="720"/>
        </w:tabs>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 xml:space="preserve">[6] </w:t>
      </w:r>
      <w:r w:rsidRPr="007E1FD3">
        <w:rPr>
          <w:rFonts w:ascii="Times New Roman" w:eastAsia="宋体" w:hAnsi="Times New Roman" w:cs="Times New Roman"/>
          <w:szCs w:val="21"/>
        </w:rPr>
        <w:t>顾炎武</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昌平山水记；京东考古录</w:t>
      </w:r>
      <w:r w:rsidRPr="007E1FD3">
        <w:rPr>
          <w:rFonts w:ascii="Times New Roman" w:eastAsia="宋体" w:hAnsi="Times New Roman" w:cs="Times New Roman"/>
          <w:szCs w:val="21"/>
        </w:rPr>
        <w:t xml:space="preserve">[M]. </w:t>
      </w:r>
      <w:r w:rsidRPr="007E1FD3">
        <w:rPr>
          <w:rFonts w:ascii="Times New Roman" w:eastAsia="宋体" w:hAnsi="Times New Roman" w:cs="Times New Roman"/>
          <w:szCs w:val="21"/>
        </w:rPr>
        <w:t>北京：北京古籍出版社</w:t>
      </w:r>
      <w:r w:rsidRPr="007E1FD3">
        <w:rPr>
          <w:rFonts w:ascii="Times New Roman" w:eastAsia="宋体" w:hAnsi="Times New Roman" w:cs="Times New Roman"/>
          <w:szCs w:val="21"/>
        </w:rPr>
        <w:t xml:space="preserve">, 1992. </w:t>
      </w:r>
    </w:p>
    <w:p w14:paraId="79B0B4C3" w14:textId="1C943235" w:rsidR="007E1FD3" w:rsidRPr="007E1FD3" w:rsidRDefault="007E1FD3" w:rsidP="007E1FD3">
      <w:pPr>
        <w:tabs>
          <w:tab w:val="num" w:pos="720"/>
        </w:tabs>
        <w:spacing w:line="400" w:lineRule="exact"/>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 [7] </w:t>
      </w:r>
      <w:r w:rsidRPr="007E1FD3">
        <w:rPr>
          <w:rFonts w:ascii="Times New Roman" w:eastAsia="宋体" w:hAnsi="Times New Roman" w:cs="Times New Roman"/>
          <w:szCs w:val="21"/>
        </w:rPr>
        <w:t>王夫之</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宋论</w:t>
      </w:r>
      <w:r w:rsidRPr="007E1FD3">
        <w:rPr>
          <w:rFonts w:ascii="Times New Roman" w:eastAsia="宋体" w:hAnsi="Times New Roman" w:cs="Times New Roman"/>
          <w:szCs w:val="21"/>
        </w:rPr>
        <w:t xml:space="preserve">[M]. </w:t>
      </w:r>
      <w:r w:rsidRPr="007E1FD3">
        <w:rPr>
          <w:rFonts w:ascii="Times New Roman" w:eastAsia="宋体" w:hAnsi="Times New Roman" w:cs="Times New Roman"/>
          <w:szCs w:val="21"/>
        </w:rPr>
        <w:t>刻本</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金陵</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湘乡曾国荃</w:t>
      </w:r>
      <w:r w:rsidRPr="007E1FD3">
        <w:rPr>
          <w:rFonts w:ascii="Times New Roman" w:eastAsia="宋体" w:hAnsi="Times New Roman" w:cs="Times New Roman"/>
          <w:szCs w:val="21"/>
        </w:rPr>
        <w:t>, 1865</w:t>
      </w:r>
      <w:r w:rsidRPr="007E1FD3">
        <w:rPr>
          <w:rFonts w:ascii="Times New Roman" w:eastAsia="宋体" w:hAnsi="Times New Roman" w:cs="Times New Roman"/>
          <w:szCs w:val="21"/>
        </w:rPr>
        <w:t>（清同治四年）</w:t>
      </w:r>
      <w:r w:rsidRPr="007E1FD3">
        <w:rPr>
          <w:rFonts w:ascii="Times New Roman" w:eastAsia="宋体" w:hAnsi="Times New Roman" w:cs="Times New Roman"/>
          <w:szCs w:val="21"/>
        </w:rPr>
        <w:t>.</w:t>
      </w:r>
    </w:p>
    <w:p w14:paraId="0B139BD9" w14:textId="1FD66B4D"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[8] </w:t>
      </w:r>
      <w:r w:rsidRPr="007E1FD3">
        <w:rPr>
          <w:rFonts w:ascii="Times New Roman" w:eastAsia="宋体" w:hAnsi="Times New Roman" w:cs="Times New Roman"/>
          <w:szCs w:val="21"/>
        </w:rPr>
        <w:t>牛志明，斯温兰德，雷光存．综合湿地管理国际研讨会论文集</w:t>
      </w:r>
      <w:r w:rsidRPr="007E1FD3">
        <w:rPr>
          <w:rFonts w:ascii="Times New Roman" w:eastAsia="宋体" w:hAnsi="Times New Roman" w:cs="Times New Roman"/>
          <w:szCs w:val="21"/>
        </w:rPr>
        <w:t xml:space="preserve">[C]. </w:t>
      </w:r>
      <w:r w:rsidRPr="007E1FD3">
        <w:rPr>
          <w:rFonts w:ascii="Times New Roman" w:eastAsia="宋体" w:hAnsi="Times New Roman" w:cs="Times New Roman"/>
          <w:szCs w:val="21"/>
        </w:rPr>
        <w:t>北京：海洋出版社</w:t>
      </w:r>
      <w:r w:rsidRPr="007E1FD3">
        <w:rPr>
          <w:rFonts w:ascii="Times New Roman" w:eastAsia="宋体" w:hAnsi="Times New Roman" w:cs="Times New Roman"/>
          <w:szCs w:val="21"/>
        </w:rPr>
        <w:t>, 2012.</w:t>
      </w:r>
    </w:p>
    <w:p w14:paraId="0A4E82D1" w14:textId="4C39C616"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[9] </w:t>
      </w:r>
      <w:r w:rsidRPr="007E1FD3">
        <w:rPr>
          <w:rFonts w:ascii="Times New Roman" w:eastAsia="宋体" w:hAnsi="Times New Roman" w:cs="Times New Roman"/>
          <w:szCs w:val="21"/>
        </w:rPr>
        <w:t>中国第一历史档案馆</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辽宁省档案馆</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中国明朝档案总汇</w:t>
      </w:r>
      <w:r w:rsidRPr="007E1FD3">
        <w:rPr>
          <w:rFonts w:ascii="Times New Roman" w:eastAsia="宋体" w:hAnsi="Times New Roman" w:cs="Times New Roman"/>
          <w:szCs w:val="21"/>
        </w:rPr>
        <w:t xml:space="preserve">[A]. </w:t>
      </w:r>
      <w:r w:rsidRPr="007E1FD3">
        <w:rPr>
          <w:rFonts w:ascii="Times New Roman" w:eastAsia="宋体" w:hAnsi="Times New Roman" w:cs="Times New Roman"/>
          <w:szCs w:val="21"/>
        </w:rPr>
        <w:t>桂林</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广西师范大学出版社</w:t>
      </w:r>
      <w:r w:rsidRPr="007E1FD3">
        <w:rPr>
          <w:rFonts w:ascii="Times New Roman" w:eastAsia="宋体" w:hAnsi="Times New Roman" w:cs="Times New Roman"/>
          <w:szCs w:val="21"/>
        </w:rPr>
        <w:t>, 2001.</w:t>
      </w:r>
    </w:p>
    <w:p w14:paraId="00FD3B23" w14:textId="33EFBC38"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[10] </w:t>
      </w:r>
      <w:r w:rsidRPr="007E1FD3">
        <w:rPr>
          <w:rFonts w:ascii="Times New Roman" w:eastAsia="宋体" w:hAnsi="Times New Roman" w:cs="Times New Roman"/>
          <w:szCs w:val="21"/>
        </w:rPr>
        <w:t>杨保军</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新闻道德论</w:t>
      </w:r>
      <w:r w:rsidRPr="007E1FD3">
        <w:rPr>
          <w:rFonts w:ascii="Times New Roman" w:eastAsia="宋体" w:hAnsi="Times New Roman" w:cs="Times New Roman"/>
          <w:szCs w:val="21"/>
        </w:rPr>
        <w:t xml:space="preserve">[D/OL]. </w:t>
      </w:r>
      <w:r w:rsidRPr="007E1FD3">
        <w:rPr>
          <w:rFonts w:ascii="Times New Roman" w:eastAsia="宋体" w:hAnsi="Times New Roman" w:cs="Times New Roman"/>
          <w:szCs w:val="21"/>
        </w:rPr>
        <w:t>北京</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中国人民大学出版社</w:t>
      </w:r>
      <w:r w:rsidRPr="007E1FD3">
        <w:rPr>
          <w:rFonts w:ascii="Times New Roman" w:eastAsia="宋体" w:hAnsi="Times New Roman" w:cs="Times New Roman"/>
          <w:szCs w:val="21"/>
        </w:rPr>
        <w:t>, 2010 [2012-11-01].http://apabi.lib.pku.edu.en/usp/pku/pub.mvc?pid=book.detail&amp;. metaid=m.20101104-BP0-889-1023&amp;.cull= CN.</w:t>
      </w:r>
    </w:p>
    <w:p w14:paraId="0DD24B77" w14:textId="5BA668E0"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[11] </w:t>
      </w:r>
      <w:r w:rsidRPr="007E1FD3">
        <w:rPr>
          <w:rFonts w:ascii="Times New Roman" w:eastAsia="宋体" w:hAnsi="Times New Roman" w:cs="Times New Roman"/>
          <w:szCs w:val="21"/>
        </w:rPr>
        <w:t>赵学功</w:t>
      </w:r>
      <w:r w:rsidRPr="007E1FD3">
        <w:rPr>
          <w:rFonts w:ascii="Times New Roman" w:eastAsia="宋体" w:hAnsi="Times New Roman" w:cs="Times New Roman"/>
          <w:szCs w:val="21"/>
        </w:rPr>
        <w:t>.</w:t>
      </w:r>
      <w:r w:rsidRPr="007E1FD3">
        <w:rPr>
          <w:rFonts w:ascii="Times New Roman" w:eastAsia="宋体" w:hAnsi="Times New Roman" w:cs="Times New Roman"/>
          <w:szCs w:val="21"/>
        </w:rPr>
        <w:t>当代美国外交</w:t>
      </w:r>
      <w:r w:rsidRPr="007E1FD3">
        <w:rPr>
          <w:rFonts w:ascii="Times New Roman" w:eastAsia="宋体" w:hAnsi="Times New Roman" w:cs="Times New Roman"/>
          <w:szCs w:val="21"/>
        </w:rPr>
        <w:t xml:space="preserve">[M/OL]. </w:t>
      </w:r>
      <w:r w:rsidRPr="007E1FD3">
        <w:rPr>
          <w:rFonts w:ascii="Times New Roman" w:eastAsia="宋体" w:hAnsi="Times New Roman" w:cs="Times New Roman"/>
          <w:szCs w:val="21"/>
        </w:rPr>
        <w:t>北京</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社会科学文献出版社</w:t>
      </w:r>
      <w:r w:rsidRPr="007E1FD3">
        <w:rPr>
          <w:rFonts w:ascii="Times New Roman" w:eastAsia="宋体" w:hAnsi="Times New Roman" w:cs="Times New Roman"/>
          <w:szCs w:val="21"/>
        </w:rPr>
        <w:t>, 2001[2014-06-11]. http: // www.cadal.zju.edu.en/book/trySinglePage/ 33023884/1.</w:t>
      </w:r>
    </w:p>
    <w:p w14:paraId="57A5CBFA" w14:textId="6926ABA3" w:rsidR="007E1FD3" w:rsidRPr="007E1FD3" w:rsidRDefault="007E1FD3" w:rsidP="007E1FD3">
      <w:pPr>
        <w:tabs>
          <w:tab w:val="num" w:pos="851"/>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lastRenderedPageBreak/>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 [12] </w:t>
      </w:r>
      <w:r w:rsidRPr="007E1FD3">
        <w:rPr>
          <w:rFonts w:ascii="Times New Roman" w:eastAsia="宋体" w:hAnsi="Times New Roman" w:cs="Times New Roman"/>
          <w:szCs w:val="21"/>
        </w:rPr>
        <w:t>同济大学土木工程防灾国家重点实验室</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汶川地震震害研究</w:t>
      </w:r>
      <w:r w:rsidRPr="007E1FD3">
        <w:rPr>
          <w:rFonts w:ascii="Times New Roman" w:eastAsia="宋体" w:hAnsi="Times New Roman" w:cs="Times New Roman"/>
          <w:szCs w:val="21"/>
        </w:rPr>
        <w:t xml:space="preserve">[M/OL]. </w:t>
      </w:r>
      <w:r w:rsidRPr="007E1FD3">
        <w:rPr>
          <w:rFonts w:ascii="Times New Roman" w:eastAsia="宋体" w:hAnsi="Times New Roman" w:cs="Times New Roman"/>
          <w:szCs w:val="21"/>
        </w:rPr>
        <w:t>上海</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同济大学出版社</w:t>
      </w:r>
      <w:r w:rsidRPr="007E1FD3">
        <w:rPr>
          <w:rFonts w:ascii="Times New Roman" w:eastAsia="宋体" w:hAnsi="Times New Roman" w:cs="Times New Roman"/>
          <w:szCs w:val="21"/>
        </w:rPr>
        <w:t>, 2011: 5-6 [2013-05-09].http://apabi.lib. pku.edu.cnlusplpkulpub.mvc?pid=book. detail&amp;.metaid=m.20120406-YPT- 889-0010.</w:t>
      </w:r>
    </w:p>
    <w:p w14:paraId="0E8F208F" w14:textId="72A2C8B1"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 [13] </w:t>
      </w:r>
      <w:r w:rsidRPr="007E1FD3">
        <w:rPr>
          <w:rFonts w:ascii="Times New Roman" w:eastAsia="宋体" w:hAnsi="Times New Roman" w:cs="Times New Roman"/>
          <w:szCs w:val="21"/>
        </w:rPr>
        <w:t>中国造纸学会</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中国造纸年鉴：</w:t>
      </w:r>
      <w:r w:rsidRPr="007E1FD3">
        <w:rPr>
          <w:rFonts w:ascii="Times New Roman" w:eastAsia="宋体" w:hAnsi="Times New Roman" w:cs="Times New Roman"/>
          <w:szCs w:val="21"/>
        </w:rPr>
        <w:t xml:space="preserve">2003 [M/OL]. </w:t>
      </w:r>
      <w:r w:rsidRPr="007E1FD3">
        <w:rPr>
          <w:rFonts w:ascii="Times New Roman" w:eastAsia="宋体" w:hAnsi="Times New Roman" w:cs="Times New Roman"/>
          <w:szCs w:val="21"/>
        </w:rPr>
        <w:t>北京：中国轻工业出版社，</w:t>
      </w:r>
      <w:r w:rsidRPr="007E1FD3">
        <w:rPr>
          <w:rFonts w:ascii="Times New Roman" w:eastAsia="宋体" w:hAnsi="Times New Roman" w:cs="Times New Roman"/>
          <w:szCs w:val="21"/>
        </w:rPr>
        <w:t>2003[2014-04-25]. http ://WWW.cadal.zju.edu.cnlbooklviewl25010080.</w:t>
      </w:r>
    </w:p>
    <w:p w14:paraId="23E0CAF1" w14:textId="0E1AF4C3"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[14] PEEBLES P Z, Jr. Probability, random variable, and random signal principles[M] . 4th ed. New York: McGraw Hill,  2001.</w:t>
      </w:r>
    </w:p>
    <w:p w14:paraId="01D653D9" w14:textId="0E59C5C2"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[15] YUFIN S A. Geoecology and computers: proceedings of the Third International Conference on Advances of Computer Methods in Geotechnical and Geoenvironmental Engineering, Moscow, Russia, February 1-4, 2000[C]. Rotterdam: A. A. Balkema, 2000.</w:t>
      </w:r>
    </w:p>
    <w:p w14:paraId="165B6C93" w14:textId="24234FF9"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[16]BALDOCK P. Developing early childhood services: past, present and future [M/OL]. [S. l.]: Open University Press, 2011: 105 [2012-11-27]. http:lllib.myilibrary.comlOpen.aspx? id= 312377.</w:t>
      </w:r>
    </w:p>
    <w:p w14:paraId="4C60F47B" w14:textId="76CA85C0" w:rsidR="007E1FD3" w:rsidRPr="007E1FD3" w:rsidRDefault="007E1FD3" w:rsidP="007E1FD3">
      <w:pPr>
        <w:tabs>
          <w:tab w:val="num" w:pos="851"/>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 [17] FAN X, SOMMERS C H. Food irradiation research and technology. 2nd ed. Ames, Iowa: Blackwell Publishing, 2013: 25-26[2014-06-26]. http://onlinelibrary. wiley.comldoi/10.100219781118422557.ch21summary.</w:t>
      </w:r>
    </w:p>
    <w:p w14:paraId="3E90028D" w14:textId="527A021F" w:rsidR="007E1FD3" w:rsidRPr="007E1FD3" w:rsidRDefault="007E1FD3" w:rsidP="007E1FD3">
      <w:pPr>
        <w:tabs>
          <w:tab w:val="num" w:pos="720"/>
        </w:tabs>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2.</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专著中的析出文献</w:t>
      </w:r>
    </w:p>
    <w:p w14:paraId="35BEBC55" w14:textId="77777777" w:rsidR="007E1FD3" w:rsidRPr="007E1FD3" w:rsidRDefault="007E1FD3" w:rsidP="007E1FD3">
      <w:pPr>
        <w:tabs>
          <w:tab w:val="num" w:pos="720"/>
        </w:tabs>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析出文献主要责任者</w:t>
      </w:r>
      <w:r w:rsidRPr="007E1FD3">
        <w:rPr>
          <w:rFonts w:ascii="Times New Roman" w:eastAsia="宋体" w:hAnsi="Times New Roman" w:cs="Times New Roman"/>
          <w:szCs w:val="21"/>
        </w:rPr>
        <w:t>.</w:t>
      </w:r>
      <w:r w:rsidRPr="007E1FD3">
        <w:rPr>
          <w:rFonts w:ascii="Times New Roman" w:eastAsia="宋体" w:hAnsi="Times New Roman" w:cs="Times New Roman"/>
          <w:szCs w:val="21"/>
        </w:rPr>
        <w:t>析出文献题名</w:t>
      </w:r>
      <w:r w:rsidRPr="007E1FD3">
        <w:rPr>
          <w:rFonts w:ascii="Times New Roman" w:eastAsia="宋体" w:hAnsi="Times New Roman" w:cs="Times New Roman"/>
          <w:szCs w:val="21"/>
        </w:rPr>
        <w:t>[</w:t>
      </w:r>
      <w:r w:rsidRPr="007E1FD3">
        <w:rPr>
          <w:rFonts w:ascii="Times New Roman" w:eastAsia="宋体" w:hAnsi="Times New Roman" w:cs="Times New Roman"/>
          <w:szCs w:val="21"/>
        </w:rPr>
        <w:t>文献类型标志</w:t>
      </w:r>
      <w:r w:rsidRPr="007E1FD3">
        <w:rPr>
          <w:rFonts w:ascii="Times New Roman" w:eastAsia="宋体" w:hAnsi="Times New Roman" w:cs="Times New Roman"/>
          <w:szCs w:val="21"/>
        </w:rPr>
        <w:t>/</w:t>
      </w:r>
      <w:r w:rsidRPr="007E1FD3">
        <w:rPr>
          <w:rFonts w:ascii="Times New Roman" w:eastAsia="宋体" w:hAnsi="Times New Roman" w:cs="Times New Roman"/>
          <w:szCs w:val="21"/>
        </w:rPr>
        <w:t>文献载体标识</w:t>
      </w:r>
      <w:r w:rsidRPr="007E1FD3">
        <w:rPr>
          <w:rFonts w:ascii="Times New Roman" w:eastAsia="宋体" w:hAnsi="Times New Roman" w:cs="Times New Roman"/>
          <w:szCs w:val="21"/>
        </w:rPr>
        <w:t>].</w:t>
      </w:r>
      <w:r w:rsidRPr="007E1FD3">
        <w:rPr>
          <w:rFonts w:ascii="Times New Roman" w:eastAsia="宋体" w:hAnsi="Times New Roman" w:cs="Times New Roman"/>
          <w:szCs w:val="21"/>
        </w:rPr>
        <w:t>析出文献其他责任者</w:t>
      </w:r>
      <w:r w:rsidRPr="007E1FD3">
        <w:rPr>
          <w:rFonts w:ascii="Cambria Math" w:eastAsia="宋体" w:hAnsi="Cambria Math" w:cs="Cambria Math"/>
          <w:szCs w:val="21"/>
        </w:rPr>
        <w:t>∥</w:t>
      </w:r>
      <w:r w:rsidRPr="007E1FD3">
        <w:rPr>
          <w:rFonts w:ascii="Times New Roman" w:eastAsia="宋体" w:hAnsi="Times New Roman" w:cs="Times New Roman"/>
          <w:szCs w:val="21"/>
        </w:rPr>
        <w:t>专著主要责任者</w:t>
      </w:r>
      <w:r w:rsidRPr="007E1FD3">
        <w:rPr>
          <w:rFonts w:ascii="Times New Roman" w:eastAsia="宋体" w:hAnsi="Times New Roman" w:cs="Times New Roman"/>
          <w:szCs w:val="21"/>
        </w:rPr>
        <w:t>.</w:t>
      </w:r>
      <w:r w:rsidRPr="007E1FD3">
        <w:rPr>
          <w:rFonts w:ascii="Times New Roman" w:eastAsia="宋体" w:hAnsi="Times New Roman" w:cs="Times New Roman"/>
          <w:szCs w:val="21"/>
        </w:rPr>
        <w:t>专著题名</w:t>
      </w:r>
      <w:r w:rsidRPr="007E1FD3">
        <w:rPr>
          <w:rFonts w:ascii="Times New Roman" w:eastAsia="宋体" w:hAnsi="Times New Roman" w:cs="Times New Roman"/>
          <w:szCs w:val="21"/>
        </w:rPr>
        <w:t>:</w:t>
      </w:r>
      <w:r w:rsidRPr="007E1FD3">
        <w:rPr>
          <w:rFonts w:ascii="Times New Roman" w:eastAsia="宋体" w:hAnsi="Times New Roman" w:cs="Times New Roman"/>
          <w:szCs w:val="21"/>
        </w:rPr>
        <w:t>其他题名信息</w:t>
      </w:r>
      <w:r w:rsidRPr="007E1FD3">
        <w:rPr>
          <w:rFonts w:ascii="Times New Roman" w:eastAsia="宋体" w:hAnsi="Times New Roman" w:cs="Times New Roman"/>
          <w:szCs w:val="21"/>
        </w:rPr>
        <w:t>.</w:t>
      </w:r>
      <w:r w:rsidRPr="007E1FD3">
        <w:rPr>
          <w:rFonts w:ascii="Times New Roman" w:eastAsia="宋体" w:hAnsi="Times New Roman" w:cs="Times New Roman"/>
          <w:szCs w:val="21"/>
        </w:rPr>
        <w:t>版本项</w:t>
      </w:r>
      <w:r w:rsidRPr="007E1FD3">
        <w:rPr>
          <w:rFonts w:ascii="Times New Roman" w:eastAsia="宋体" w:hAnsi="Times New Roman" w:cs="Times New Roman"/>
          <w:szCs w:val="21"/>
        </w:rPr>
        <w:t>.</w:t>
      </w:r>
      <w:r w:rsidRPr="007E1FD3">
        <w:rPr>
          <w:rFonts w:ascii="Times New Roman" w:eastAsia="宋体" w:hAnsi="Times New Roman" w:cs="Times New Roman"/>
          <w:szCs w:val="21"/>
        </w:rPr>
        <w:t>出版地</w:t>
      </w:r>
      <w:r w:rsidRPr="007E1FD3">
        <w:rPr>
          <w:rFonts w:ascii="Times New Roman" w:eastAsia="宋体" w:hAnsi="Times New Roman" w:cs="Times New Roman"/>
          <w:szCs w:val="21"/>
        </w:rPr>
        <w:t>:</w:t>
      </w:r>
      <w:r w:rsidRPr="007E1FD3">
        <w:rPr>
          <w:rFonts w:ascii="Times New Roman" w:eastAsia="宋体" w:hAnsi="Times New Roman" w:cs="Times New Roman"/>
          <w:szCs w:val="21"/>
        </w:rPr>
        <w:t>出版者</w:t>
      </w:r>
      <w:r w:rsidRPr="007E1FD3">
        <w:rPr>
          <w:rFonts w:ascii="Times New Roman" w:eastAsia="宋体" w:hAnsi="Times New Roman" w:cs="Times New Roman"/>
          <w:szCs w:val="21"/>
        </w:rPr>
        <w:t>,</w:t>
      </w:r>
      <w:r w:rsidRPr="007E1FD3">
        <w:rPr>
          <w:rFonts w:ascii="Times New Roman" w:eastAsia="宋体" w:hAnsi="Times New Roman" w:cs="Times New Roman"/>
          <w:szCs w:val="21"/>
        </w:rPr>
        <w:t>出版年</w:t>
      </w:r>
      <w:r w:rsidRPr="007E1FD3">
        <w:rPr>
          <w:rFonts w:ascii="Times New Roman" w:eastAsia="宋体" w:hAnsi="Times New Roman" w:cs="Times New Roman"/>
          <w:szCs w:val="21"/>
        </w:rPr>
        <w:t>:</w:t>
      </w:r>
      <w:r w:rsidRPr="007E1FD3">
        <w:rPr>
          <w:rFonts w:ascii="Times New Roman" w:eastAsia="宋体" w:hAnsi="Times New Roman" w:cs="Times New Roman"/>
          <w:szCs w:val="21"/>
        </w:rPr>
        <w:t>析出文献的页码</w:t>
      </w:r>
      <w:r w:rsidRPr="007E1FD3">
        <w:rPr>
          <w:rFonts w:ascii="Times New Roman" w:eastAsia="宋体" w:hAnsi="Times New Roman" w:cs="Times New Roman"/>
          <w:szCs w:val="21"/>
        </w:rPr>
        <w:t>[</w:t>
      </w:r>
      <w:r w:rsidRPr="007E1FD3">
        <w:rPr>
          <w:rFonts w:ascii="Times New Roman" w:eastAsia="宋体" w:hAnsi="Times New Roman" w:cs="Times New Roman"/>
          <w:szCs w:val="21"/>
        </w:rPr>
        <w:t>引用日期</w:t>
      </w:r>
      <w:r w:rsidRPr="007E1FD3">
        <w:rPr>
          <w:rFonts w:ascii="Times New Roman" w:eastAsia="宋体" w:hAnsi="Times New Roman" w:cs="Times New Roman"/>
          <w:szCs w:val="21"/>
        </w:rPr>
        <w:t>].</w:t>
      </w:r>
      <w:r w:rsidRPr="007E1FD3">
        <w:rPr>
          <w:rFonts w:ascii="Times New Roman" w:eastAsia="宋体" w:hAnsi="Times New Roman" w:cs="Times New Roman"/>
          <w:szCs w:val="21"/>
        </w:rPr>
        <w:t>获取和访问路径</w:t>
      </w:r>
      <w:r w:rsidRPr="007E1FD3">
        <w:rPr>
          <w:rFonts w:ascii="Times New Roman" w:eastAsia="宋体" w:hAnsi="Times New Roman" w:cs="Times New Roman"/>
          <w:szCs w:val="21"/>
        </w:rPr>
        <w:t>.</w:t>
      </w:r>
      <w:r w:rsidRPr="007E1FD3">
        <w:rPr>
          <w:rFonts w:ascii="Times New Roman" w:eastAsia="宋体" w:hAnsi="Times New Roman" w:cs="Times New Roman"/>
          <w:szCs w:val="21"/>
        </w:rPr>
        <w:t>数字对象唯一标识符</w:t>
      </w:r>
      <w:r w:rsidRPr="007E1FD3">
        <w:rPr>
          <w:rFonts w:ascii="Times New Roman" w:eastAsia="宋体" w:hAnsi="Times New Roman" w:cs="Times New Roman"/>
          <w:szCs w:val="21"/>
        </w:rPr>
        <w:t>.</w:t>
      </w:r>
    </w:p>
    <w:p w14:paraId="714BCBF0" w14:textId="77777777" w:rsidR="007E1FD3" w:rsidRPr="007E1FD3" w:rsidRDefault="007E1FD3" w:rsidP="007E1FD3">
      <w:pPr>
        <w:tabs>
          <w:tab w:val="num" w:pos="720"/>
        </w:tabs>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示例：</w:t>
      </w:r>
    </w:p>
    <w:p w14:paraId="03DBA5D6" w14:textId="39359F12"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[1] </w:t>
      </w:r>
      <w:r w:rsidRPr="007E1FD3">
        <w:rPr>
          <w:rFonts w:ascii="Times New Roman" w:eastAsia="宋体" w:hAnsi="Times New Roman" w:cs="Times New Roman"/>
          <w:szCs w:val="21"/>
        </w:rPr>
        <w:t>周易外传</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卷</w:t>
      </w:r>
      <w:r w:rsidRPr="007E1FD3">
        <w:rPr>
          <w:rFonts w:ascii="Times New Roman" w:eastAsia="宋体" w:hAnsi="Times New Roman" w:cs="Times New Roman"/>
          <w:szCs w:val="21"/>
        </w:rPr>
        <w:t>5[M]</w:t>
      </w:r>
      <w:r w:rsidRPr="007E1FD3">
        <w:rPr>
          <w:rFonts w:ascii="Cambria Math" w:eastAsia="宋体" w:hAnsi="Cambria Math" w:cs="Cambria Math"/>
          <w:szCs w:val="21"/>
        </w:rPr>
        <w:t>∥</w:t>
      </w:r>
      <w:r w:rsidRPr="007E1FD3">
        <w:rPr>
          <w:rFonts w:ascii="Times New Roman" w:eastAsia="宋体" w:hAnsi="Times New Roman" w:cs="Times New Roman"/>
          <w:szCs w:val="21"/>
        </w:rPr>
        <w:t>王夫之</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船山全书</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第</w:t>
      </w:r>
      <w:r w:rsidRPr="007E1FD3">
        <w:rPr>
          <w:rFonts w:ascii="Times New Roman" w:eastAsia="宋体" w:hAnsi="Times New Roman" w:cs="Times New Roman"/>
          <w:szCs w:val="21"/>
        </w:rPr>
        <w:t>6</w:t>
      </w:r>
      <w:r w:rsidRPr="007E1FD3">
        <w:rPr>
          <w:rFonts w:ascii="Times New Roman" w:eastAsia="宋体" w:hAnsi="Times New Roman" w:cs="Times New Roman"/>
          <w:szCs w:val="21"/>
        </w:rPr>
        <w:t>册</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长沙</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岳麓书社</w:t>
      </w:r>
      <w:r w:rsidRPr="007E1FD3">
        <w:rPr>
          <w:rFonts w:ascii="Times New Roman" w:eastAsia="宋体" w:hAnsi="Times New Roman" w:cs="Times New Roman"/>
          <w:szCs w:val="21"/>
        </w:rPr>
        <w:t>, 2011:1109.</w:t>
      </w:r>
    </w:p>
    <w:p w14:paraId="1C75A8BC" w14:textId="067C81F0"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 [2] </w:t>
      </w:r>
      <w:r w:rsidRPr="007E1FD3">
        <w:rPr>
          <w:rFonts w:ascii="Times New Roman" w:eastAsia="宋体" w:hAnsi="Times New Roman" w:cs="Times New Roman"/>
          <w:szCs w:val="21"/>
        </w:rPr>
        <w:t>程根伟</w:t>
      </w:r>
      <w:r w:rsidRPr="007E1FD3">
        <w:rPr>
          <w:rFonts w:ascii="Times New Roman" w:eastAsia="宋体" w:hAnsi="Times New Roman" w:cs="Times New Roman"/>
          <w:szCs w:val="21"/>
        </w:rPr>
        <w:t>. 1998</w:t>
      </w:r>
      <w:r w:rsidRPr="007E1FD3">
        <w:rPr>
          <w:rFonts w:ascii="Times New Roman" w:eastAsia="宋体" w:hAnsi="Times New Roman" w:cs="Times New Roman"/>
          <w:szCs w:val="21"/>
        </w:rPr>
        <w:t>年长江洪水的成因与减灾对策</w:t>
      </w:r>
      <w:r w:rsidRPr="007E1FD3">
        <w:rPr>
          <w:rFonts w:ascii="Times New Roman" w:eastAsia="宋体" w:hAnsi="Times New Roman" w:cs="Times New Roman"/>
          <w:szCs w:val="21"/>
        </w:rPr>
        <w:t>[M]//</w:t>
      </w:r>
      <w:r w:rsidRPr="007E1FD3">
        <w:rPr>
          <w:rFonts w:ascii="Times New Roman" w:eastAsia="宋体" w:hAnsi="Times New Roman" w:cs="Times New Roman"/>
          <w:szCs w:val="21"/>
        </w:rPr>
        <w:t>许厚泽</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赵其国</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长江流域洪涝灾害与科技对策</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北京</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科学出版社</w:t>
      </w:r>
      <w:r w:rsidRPr="007E1FD3">
        <w:rPr>
          <w:rFonts w:ascii="Times New Roman" w:eastAsia="宋体" w:hAnsi="Times New Roman" w:cs="Times New Roman"/>
          <w:szCs w:val="21"/>
        </w:rPr>
        <w:t>, 1999: 32-36.</w:t>
      </w:r>
    </w:p>
    <w:p w14:paraId="68D6EB4B" w14:textId="4F2DB6D3"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[3] </w:t>
      </w:r>
      <w:r w:rsidRPr="007E1FD3">
        <w:rPr>
          <w:rFonts w:ascii="Times New Roman" w:eastAsia="宋体" w:hAnsi="Times New Roman" w:cs="Times New Roman"/>
          <w:szCs w:val="21"/>
        </w:rPr>
        <w:t>陈晋鏕</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张惠民</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朱士兴</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等</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蓟县震旦亚界研究</w:t>
      </w:r>
      <w:r w:rsidRPr="007E1FD3">
        <w:rPr>
          <w:rFonts w:ascii="Times New Roman" w:eastAsia="宋体" w:hAnsi="Times New Roman" w:cs="Times New Roman"/>
          <w:szCs w:val="21"/>
        </w:rPr>
        <w:t>[M]//</w:t>
      </w:r>
      <w:r w:rsidRPr="007E1FD3">
        <w:rPr>
          <w:rFonts w:ascii="Times New Roman" w:eastAsia="宋体" w:hAnsi="Times New Roman" w:cs="Times New Roman"/>
          <w:szCs w:val="21"/>
        </w:rPr>
        <w:t>中国地质科学院天津地质矿产研究所</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中国震旦亚界</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天津</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天津科学技术出版社</w:t>
      </w:r>
      <w:r w:rsidRPr="007E1FD3">
        <w:rPr>
          <w:rFonts w:ascii="Times New Roman" w:eastAsia="宋体" w:hAnsi="Times New Roman" w:cs="Times New Roman"/>
          <w:szCs w:val="21"/>
        </w:rPr>
        <w:t>, 1980: 56-114.</w:t>
      </w:r>
    </w:p>
    <w:p w14:paraId="180D8287" w14:textId="5F2A1806"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[4] </w:t>
      </w:r>
      <w:r w:rsidRPr="007E1FD3">
        <w:rPr>
          <w:rFonts w:ascii="Times New Roman" w:eastAsia="宋体" w:hAnsi="Times New Roman" w:cs="Times New Roman"/>
          <w:szCs w:val="21"/>
        </w:rPr>
        <w:t>马克思</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政治经济学批判</w:t>
      </w:r>
      <w:r w:rsidRPr="007E1FD3">
        <w:rPr>
          <w:rFonts w:ascii="Times New Roman" w:eastAsia="宋体" w:hAnsi="Times New Roman" w:cs="Times New Roman"/>
          <w:szCs w:val="21"/>
        </w:rPr>
        <w:t>[M]//</w:t>
      </w:r>
      <w:r w:rsidRPr="007E1FD3">
        <w:rPr>
          <w:rFonts w:ascii="Times New Roman" w:eastAsia="宋体" w:hAnsi="Times New Roman" w:cs="Times New Roman"/>
          <w:szCs w:val="21"/>
        </w:rPr>
        <w:t>马克思</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恩格斯</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马克思恩格斯全集</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第</w:t>
      </w:r>
      <w:r w:rsidRPr="007E1FD3">
        <w:rPr>
          <w:rFonts w:ascii="Times New Roman" w:eastAsia="宋体" w:hAnsi="Times New Roman" w:cs="Times New Roman"/>
          <w:szCs w:val="21"/>
        </w:rPr>
        <w:t>35</w:t>
      </w:r>
      <w:r w:rsidRPr="007E1FD3">
        <w:rPr>
          <w:rFonts w:ascii="Times New Roman" w:eastAsia="宋体" w:hAnsi="Times New Roman" w:cs="Times New Roman"/>
          <w:szCs w:val="21"/>
        </w:rPr>
        <w:t>卷</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北京</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人民出版社</w:t>
      </w:r>
      <w:r w:rsidRPr="007E1FD3">
        <w:rPr>
          <w:rFonts w:ascii="Times New Roman" w:eastAsia="宋体" w:hAnsi="Times New Roman" w:cs="Times New Roman"/>
          <w:szCs w:val="21"/>
        </w:rPr>
        <w:t>, 2013: 302.</w:t>
      </w:r>
    </w:p>
    <w:p w14:paraId="59552632" w14:textId="2AB42214"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[5] </w:t>
      </w:r>
      <w:r w:rsidRPr="007E1FD3">
        <w:rPr>
          <w:rFonts w:ascii="Times New Roman" w:eastAsia="宋体" w:hAnsi="Times New Roman" w:cs="Times New Roman"/>
          <w:szCs w:val="21"/>
        </w:rPr>
        <w:t>贾东琴</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柯平</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面向数字素养的高校图书馆数字服务体系研究</w:t>
      </w:r>
      <w:r w:rsidRPr="007E1FD3">
        <w:rPr>
          <w:rFonts w:ascii="Times New Roman" w:eastAsia="宋体" w:hAnsi="Times New Roman" w:cs="Times New Roman"/>
          <w:szCs w:val="21"/>
        </w:rPr>
        <w:t>[C]//</w:t>
      </w:r>
      <w:r w:rsidRPr="007E1FD3">
        <w:rPr>
          <w:rFonts w:ascii="Times New Roman" w:eastAsia="宋体" w:hAnsi="Times New Roman" w:cs="Times New Roman"/>
          <w:szCs w:val="21"/>
        </w:rPr>
        <w:t>中国图书馆学会</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中国图书馆学会年会论文集</w:t>
      </w:r>
      <w:r w:rsidRPr="007E1FD3">
        <w:rPr>
          <w:rFonts w:ascii="Times New Roman" w:eastAsia="宋体" w:hAnsi="Times New Roman" w:cs="Times New Roman"/>
          <w:szCs w:val="21"/>
        </w:rPr>
        <w:t>: 2011</w:t>
      </w:r>
      <w:r w:rsidRPr="007E1FD3">
        <w:rPr>
          <w:rFonts w:ascii="Times New Roman" w:eastAsia="宋体" w:hAnsi="Times New Roman" w:cs="Times New Roman"/>
          <w:szCs w:val="21"/>
        </w:rPr>
        <w:t>卷</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北京</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国家图书馆出版社</w:t>
      </w:r>
      <w:r w:rsidRPr="007E1FD3">
        <w:rPr>
          <w:rFonts w:ascii="Times New Roman" w:eastAsia="宋体" w:hAnsi="Times New Roman" w:cs="Times New Roman"/>
          <w:szCs w:val="21"/>
        </w:rPr>
        <w:t>, 2011: 45-52.</w:t>
      </w:r>
    </w:p>
    <w:p w14:paraId="32A72C00" w14:textId="29BDCE30"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lastRenderedPageBreak/>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[6] WEINSTEIN L, SWERTZ M N. Pathogenic properties of invading microorganism[M]//SODEMAN W A, Jr, SODEMAN W A. Pathologic physiology: mechanisms of disease. Philadelphia: Saunders, 1074: 745-772.</w:t>
      </w:r>
    </w:p>
    <w:p w14:paraId="524FBBB0" w14:textId="4FE9C982"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 [7] ROBERSON J A, BURNESON E G. Drinking water standards, regulations and goals[M/OL]//American Water Works Association. Water quality &amp; treatment: a handbook on drinking water, 6th ed. New York: McGraw-Hill, 2011:1.1-1.36[2012-12-10]. http://lib.mylibrary.com/Open.aspx?id=291430.</w:t>
      </w:r>
    </w:p>
    <w:p w14:paraId="57E037E9" w14:textId="77777777" w:rsidR="007E1FD3" w:rsidRPr="007E1FD3" w:rsidRDefault="007E1FD3" w:rsidP="007E1FD3">
      <w:pPr>
        <w:tabs>
          <w:tab w:val="num" w:pos="720"/>
        </w:tabs>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 xml:space="preserve">3. </w:t>
      </w:r>
      <w:r w:rsidRPr="007E1FD3">
        <w:rPr>
          <w:rFonts w:ascii="Times New Roman" w:eastAsia="宋体" w:hAnsi="Times New Roman" w:cs="Times New Roman"/>
          <w:szCs w:val="21"/>
        </w:rPr>
        <w:t>期刊、报纸中的析出文献</w:t>
      </w:r>
    </w:p>
    <w:p w14:paraId="4FCDD1D7" w14:textId="77777777" w:rsidR="007E1FD3" w:rsidRPr="007E1FD3" w:rsidRDefault="007E1FD3" w:rsidP="007E1FD3">
      <w:pPr>
        <w:tabs>
          <w:tab w:val="num" w:pos="720"/>
        </w:tabs>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析出文献主要责任者．析出文献题名</w:t>
      </w:r>
      <w:r w:rsidRPr="007E1FD3">
        <w:rPr>
          <w:rFonts w:ascii="Times New Roman" w:eastAsia="宋体" w:hAnsi="Times New Roman" w:cs="Times New Roman"/>
          <w:szCs w:val="21"/>
        </w:rPr>
        <w:t>[</w:t>
      </w:r>
      <w:r w:rsidRPr="007E1FD3">
        <w:rPr>
          <w:rFonts w:ascii="Times New Roman" w:eastAsia="宋体" w:hAnsi="Times New Roman" w:cs="Times New Roman"/>
          <w:szCs w:val="21"/>
        </w:rPr>
        <w:t>文献类型标识</w:t>
      </w:r>
      <w:r w:rsidRPr="007E1FD3">
        <w:rPr>
          <w:rFonts w:ascii="Times New Roman" w:eastAsia="宋体" w:hAnsi="Times New Roman" w:cs="Times New Roman"/>
          <w:szCs w:val="21"/>
        </w:rPr>
        <w:t>/</w:t>
      </w:r>
      <w:r w:rsidRPr="007E1FD3">
        <w:rPr>
          <w:rFonts w:ascii="Times New Roman" w:eastAsia="宋体" w:hAnsi="Times New Roman" w:cs="Times New Roman"/>
          <w:szCs w:val="21"/>
        </w:rPr>
        <w:t>文献载体标识</w:t>
      </w:r>
      <w:r w:rsidRPr="007E1FD3">
        <w:rPr>
          <w:rFonts w:ascii="Times New Roman" w:eastAsia="宋体" w:hAnsi="Times New Roman" w:cs="Times New Roman"/>
          <w:szCs w:val="21"/>
        </w:rPr>
        <w:t>]</w:t>
      </w:r>
      <w:r w:rsidRPr="007E1FD3">
        <w:rPr>
          <w:rFonts w:ascii="Times New Roman" w:eastAsia="宋体" w:hAnsi="Times New Roman" w:cs="Times New Roman"/>
          <w:szCs w:val="21"/>
        </w:rPr>
        <w:t>．连续出版物题名</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其他题名信息</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年</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卷（期）</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页码</w:t>
      </w:r>
      <w:r w:rsidRPr="007E1FD3">
        <w:rPr>
          <w:rFonts w:ascii="Times New Roman" w:eastAsia="宋体" w:hAnsi="Times New Roman" w:cs="Times New Roman"/>
          <w:szCs w:val="21"/>
        </w:rPr>
        <w:t>[</w:t>
      </w:r>
      <w:r w:rsidRPr="007E1FD3">
        <w:rPr>
          <w:rFonts w:ascii="Times New Roman" w:eastAsia="宋体" w:hAnsi="Times New Roman" w:cs="Times New Roman"/>
          <w:szCs w:val="21"/>
        </w:rPr>
        <w:t>引用日期</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获取和访问路径</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数字对象唯一标识符</w:t>
      </w:r>
      <w:r w:rsidRPr="007E1FD3">
        <w:rPr>
          <w:rFonts w:ascii="Times New Roman" w:eastAsia="宋体" w:hAnsi="Times New Roman" w:cs="Times New Roman"/>
          <w:szCs w:val="21"/>
        </w:rPr>
        <w:t xml:space="preserve">. </w:t>
      </w:r>
    </w:p>
    <w:p w14:paraId="25F80A09" w14:textId="77777777" w:rsidR="007E1FD3" w:rsidRPr="007E1FD3" w:rsidRDefault="007E1FD3" w:rsidP="007E1FD3">
      <w:pPr>
        <w:tabs>
          <w:tab w:val="num" w:pos="720"/>
        </w:tabs>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示例：</w:t>
      </w:r>
    </w:p>
    <w:p w14:paraId="37A5C872" w14:textId="59293B71"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[1] </w:t>
      </w:r>
      <w:r w:rsidRPr="007E1FD3">
        <w:rPr>
          <w:rFonts w:ascii="Times New Roman" w:eastAsia="宋体" w:hAnsi="Times New Roman" w:cs="Times New Roman"/>
          <w:szCs w:val="21"/>
        </w:rPr>
        <w:t>袁划来</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陈暂</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肖书海</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等</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蓝田生物群</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一个认识多细胞生物起源和早期演化的新窗口</w:t>
      </w:r>
      <w:r w:rsidRPr="007E1FD3">
        <w:rPr>
          <w:rFonts w:ascii="Times New Roman" w:eastAsia="宋体" w:hAnsi="Times New Roman" w:cs="Times New Roman"/>
          <w:szCs w:val="21"/>
        </w:rPr>
        <w:t xml:space="preserve">[J]. </w:t>
      </w:r>
      <w:r w:rsidRPr="007E1FD3">
        <w:rPr>
          <w:rFonts w:ascii="Times New Roman" w:eastAsia="宋体" w:hAnsi="Times New Roman" w:cs="Times New Roman"/>
          <w:szCs w:val="21"/>
        </w:rPr>
        <w:t>科学通报</w:t>
      </w:r>
      <w:r w:rsidRPr="007E1FD3">
        <w:rPr>
          <w:rFonts w:ascii="Times New Roman" w:eastAsia="宋体" w:hAnsi="Times New Roman" w:cs="Times New Roman"/>
          <w:szCs w:val="21"/>
        </w:rPr>
        <w:t>, 2012, 55(34): 3219.</w:t>
      </w:r>
    </w:p>
    <w:p w14:paraId="6E079AB3" w14:textId="724AC692"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[2] </w:t>
      </w:r>
      <w:r w:rsidRPr="007E1FD3">
        <w:rPr>
          <w:rFonts w:ascii="Times New Roman" w:eastAsia="宋体" w:hAnsi="Times New Roman" w:cs="Times New Roman"/>
          <w:szCs w:val="21"/>
        </w:rPr>
        <w:t>余建斌</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我们的科技一直在追赶</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访中国工程院院长周济</w:t>
      </w:r>
      <w:r w:rsidRPr="007E1FD3">
        <w:rPr>
          <w:rFonts w:ascii="Times New Roman" w:eastAsia="宋体" w:hAnsi="Times New Roman" w:cs="Times New Roman"/>
          <w:szCs w:val="21"/>
        </w:rPr>
        <w:t xml:space="preserve">[N/OL]. </w:t>
      </w:r>
      <w:r w:rsidRPr="007E1FD3">
        <w:rPr>
          <w:rFonts w:ascii="Times New Roman" w:eastAsia="宋体" w:hAnsi="Times New Roman" w:cs="Times New Roman"/>
          <w:szCs w:val="21"/>
        </w:rPr>
        <w:t>人民日报</w:t>
      </w:r>
      <w:r w:rsidRPr="007E1FD3">
        <w:rPr>
          <w:rFonts w:ascii="Times New Roman" w:eastAsia="宋体" w:hAnsi="Times New Roman" w:cs="Times New Roman"/>
          <w:szCs w:val="21"/>
        </w:rPr>
        <w:t>, 2013-01-12(2) [2013-03-20].http://paper.people.com.cn/rmrb/html/ 2013-01/12/nw.01l0000rcnmrb_201301l 2_5-02.htm.</w:t>
      </w:r>
    </w:p>
    <w:p w14:paraId="34C6A456" w14:textId="2F0CC899"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[3] </w:t>
      </w:r>
      <w:r w:rsidRPr="007E1FD3">
        <w:rPr>
          <w:rFonts w:ascii="Times New Roman" w:eastAsia="宋体" w:hAnsi="Times New Roman" w:cs="Times New Roman"/>
          <w:szCs w:val="21"/>
        </w:rPr>
        <w:t>李炳穆．韩国图书馆</w:t>
      </w:r>
      <w:r w:rsidRPr="007E1FD3">
        <w:rPr>
          <w:rFonts w:ascii="Times New Roman" w:eastAsia="宋体" w:hAnsi="Times New Roman" w:cs="Times New Roman"/>
          <w:szCs w:val="21"/>
        </w:rPr>
        <w:t>[J/OL].</w:t>
      </w:r>
      <w:r w:rsidRPr="007E1FD3">
        <w:rPr>
          <w:rFonts w:ascii="Times New Roman" w:eastAsia="宋体" w:hAnsi="Times New Roman" w:cs="Times New Roman"/>
          <w:szCs w:val="21"/>
        </w:rPr>
        <w:t>图书情报工作，</w:t>
      </w:r>
      <w:r w:rsidRPr="007E1FD3">
        <w:rPr>
          <w:rFonts w:ascii="Times New Roman" w:eastAsia="宋体" w:hAnsi="Times New Roman" w:cs="Times New Roman"/>
          <w:szCs w:val="21"/>
        </w:rPr>
        <w:t>2008, 52(6)</w:t>
      </w:r>
      <w:r w:rsidRPr="007E1FD3">
        <w:rPr>
          <w:rFonts w:ascii="Times New Roman" w:eastAsia="宋体" w:hAnsi="Times New Roman" w:cs="Times New Roman"/>
          <w:szCs w:val="21"/>
        </w:rPr>
        <w:t>：</w:t>
      </w:r>
      <w:r w:rsidRPr="007E1FD3">
        <w:rPr>
          <w:rFonts w:ascii="Times New Roman" w:eastAsia="宋体" w:hAnsi="Times New Roman" w:cs="Times New Roman"/>
          <w:szCs w:val="21"/>
        </w:rPr>
        <w:t xml:space="preserve"> 6-12[2013-10- 25].http ://www.docin.com /p-4002 65742.html.</w:t>
      </w:r>
    </w:p>
    <w:p w14:paraId="439B52E1" w14:textId="258F0709"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[4]  </w:t>
      </w:r>
      <w:r w:rsidRPr="007E1FD3">
        <w:rPr>
          <w:rFonts w:ascii="Times New Roman" w:eastAsia="宋体" w:hAnsi="Times New Roman" w:cs="Times New Roman"/>
          <w:szCs w:val="21"/>
        </w:rPr>
        <w:t>李幼平</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王莉．循证医学研究方法：附视频</w:t>
      </w:r>
      <w:r w:rsidRPr="007E1FD3">
        <w:rPr>
          <w:rFonts w:ascii="Times New Roman" w:eastAsia="宋体" w:hAnsi="Times New Roman" w:cs="Times New Roman"/>
          <w:szCs w:val="21"/>
        </w:rPr>
        <w:t xml:space="preserve">[J/OL]. </w:t>
      </w:r>
      <w:r w:rsidRPr="007E1FD3">
        <w:rPr>
          <w:rFonts w:ascii="Times New Roman" w:eastAsia="宋体" w:hAnsi="Times New Roman" w:cs="Times New Roman"/>
          <w:szCs w:val="21"/>
        </w:rPr>
        <w:t>中华移植杂志</w:t>
      </w:r>
      <w:r w:rsidRPr="007E1FD3">
        <w:rPr>
          <w:rFonts w:ascii="Times New Roman" w:eastAsia="宋体" w:hAnsi="Times New Roman" w:cs="Times New Roman"/>
          <w:szCs w:val="21"/>
        </w:rPr>
        <w:t>(</w:t>
      </w:r>
      <w:r w:rsidRPr="007E1FD3">
        <w:rPr>
          <w:rFonts w:ascii="Times New Roman" w:eastAsia="宋体" w:hAnsi="Times New Roman" w:cs="Times New Roman"/>
          <w:szCs w:val="21"/>
        </w:rPr>
        <w:t>电子版</w:t>
      </w:r>
      <w:r w:rsidRPr="007E1FD3">
        <w:rPr>
          <w:rFonts w:ascii="Times New Roman" w:eastAsia="宋体" w:hAnsi="Times New Roman" w:cs="Times New Roman"/>
          <w:szCs w:val="21"/>
        </w:rPr>
        <w:t>)2010, 4 (3) : 225-228[2014-06-09]. http://www.cqvip.com/ Read/Read.aspx? id= 36658332.</w:t>
      </w:r>
    </w:p>
    <w:p w14:paraId="38C76133" w14:textId="323606FA"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[5] </w:t>
      </w:r>
      <w:r w:rsidRPr="007E1FD3">
        <w:rPr>
          <w:rFonts w:ascii="Times New Roman" w:eastAsia="宋体" w:hAnsi="Times New Roman" w:cs="Times New Roman"/>
          <w:szCs w:val="21"/>
        </w:rPr>
        <w:t>武丽丽</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华一新</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张亚军</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等．</w:t>
      </w:r>
      <w:r w:rsidRPr="00C31D45">
        <w:rPr>
          <w:rFonts w:ascii="宋体" w:eastAsia="宋体" w:hAnsi="宋体" w:cs="Times New Roman"/>
          <w:szCs w:val="21"/>
        </w:rPr>
        <w:t>“北斗一号”监控管理网设计与实现</w:t>
      </w:r>
      <w:r w:rsidRPr="007E1FD3">
        <w:rPr>
          <w:rFonts w:ascii="Times New Roman" w:eastAsia="宋体" w:hAnsi="Times New Roman" w:cs="Times New Roman"/>
          <w:szCs w:val="21"/>
        </w:rPr>
        <w:t xml:space="preserve">[J/ OL]. </w:t>
      </w:r>
      <w:r w:rsidRPr="007E1FD3">
        <w:rPr>
          <w:rFonts w:ascii="Times New Roman" w:eastAsia="宋体" w:hAnsi="Times New Roman" w:cs="Times New Roman"/>
          <w:szCs w:val="21"/>
        </w:rPr>
        <w:t>测绘科学</w:t>
      </w:r>
      <w:r w:rsidRPr="007E1FD3">
        <w:rPr>
          <w:rFonts w:ascii="Times New Roman" w:eastAsia="宋体" w:hAnsi="Times New Roman" w:cs="Times New Roman"/>
          <w:szCs w:val="21"/>
        </w:rPr>
        <w:t>, 2008, 33(5):8-9[2009-10-25].http://vip.calis.edu.cn/CSTJ/Sear.dll? OPA_CreateDetail. DOI: 10.3771/j.issn.l 009-2307 .2008.05.002.</w:t>
      </w:r>
    </w:p>
    <w:p w14:paraId="53E8A4BD" w14:textId="5BA36222"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 [6] KANAMORT H. Shaking without quaking [J]. Science, 1998, 279(5359) : 2063.</w:t>
      </w:r>
    </w:p>
    <w:p w14:paraId="1F04BDE1" w14:textId="0C698E6C" w:rsidR="007E1FD3" w:rsidRPr="007E1FD3" w:rsidRDefault="007E1FD3" w:rsidP="007E1FD3">
      <w:pPr>
        <w:tabs>
          <w:tab w:val="num" w:pos="851"/>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[7] CAPLAN P. Cataloging internet resources [J]. The public access computer systems review, 1993, 4(2): 61-66. </w:t>
      </w:r>
    </w:p>
    <w:p w14:paraId="13F524B4" w14:textId="339A2EE6"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 [8] FRESE K S, KATUS H A, MEDER B. Next-generation sequencing: from understanding biology to personalized medicine [J/OL]. Biology, 2013, 2(1): 378-398 [2013-03-19]. http://www.mdpi.com/2079-7737/2/l/378.DOI:10. 3390/biology2010378.</w:t>
      </w:r>
    </w:p>
    <w:p w14:paraId="3E8DB733" w14:textId="3277A344" w:rsidR="007E1FD3" w:rsidRPr="007E1FD3" w:rsidRDefault="007E1FD3" w:rsidP="007E1FD3">
      <w:pPr>
        <w:tabs>
          <w:tab w:val="num" w:pos="720"/>
        </w:tabs>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[9] MYBURG A A, GRATTAPAGLIA D, TUSKAN C A, et al. The genome of Eucalyptus grandis[J/OL]. Nature, 2014, 510: 356-362 (2014-06-19)[2014-06-25]. http: </w:t>
      </w:r>
      <w:r w:rsidRPr="007E1FD3">
        <w:rPr>
          <w:rFonts w:ascii="Times New Roman" w:eastAsia="宋体" w:hAnsi="Times New Roman" w:cs="Times New Roman"/>
          <w:szCs w:val="21"/>
        </w:rPr>
        <w:lastRenderedPageBreak/>
        <w:t>//www.nature.com/nature/journal/ v510/n7505/pd£/nature13308.pdf. DOI :10.1038/naturel3308.</w:t>
      </w:r>
    </w:p>
    <w:p w14:paraId="5DBA0700" w14:textId="77777777" w:rsidR="007E1FD3" w:rsidRPr="007E1FD3" w:rsidRDefault="007E1FD3" w:rsidP="007E1FD3">
      <w:pPr>
        <w:tabs>
          <w:tab w:val="num" w:pos="720"/>
        </w:tabs>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 xml:space="preserve">4. </w:t>
      </w:r>
      <w:r w:rsidRPr="007E1FD3">
        <w:rPr>
          <w:rFonts w:ascii="Times New Roman" w:eastAsia="宋体" w:hAnsi="Times New Roman" w:cs="Times New Roman"/>
          <w:szCs w:val="21"/>
        </w:rPr>
        <w:t>专利文献</w:t>
      </w:r>
    </w:p>
    <w:p w14:paraId="44AB8548" w14:textId="77777777" w:rsidR="007E1FD3" w:rsidRPr="007E1FD3" w:rsidRDefault="007E1FD3" w:rsidP="007E1FD3">
      <w:pPr>
        <w:tabs>
          <w:tab w:val="num" w:pos="720"/>
        </w:tabs>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专利申请者或所有者</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专利题名</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专利号</w:t>
      </w:r>
      <w:r w:rsidRPr="007E1FD3">
        <w:rPr>
          <w:rFonts w:ascii="Times New Roman" w:eastAsia="宋体" w:hAnsi="Times New Roman" w:cs="Times New Roman"/>
          <w:szCs w:val="21"/>
        </w:rPr>
        <w:t>[</w:t>
      </w:r>
      <w:r w:rsidRPr="007E1FD3">
        <w:rPr>
          <w:rFonts w:ascii="Times New Roman" w:eastAsia="宋体" w:hAnsi="Times New Roman" w:cs="Times New Roman"/>
          <w:szCs w:val="21"/>
        </w:rPr>
        <w:t>文献类型标识</w:t>
      </w:r>
      <w:r w:rsidRPr="007E1FD3">
        <w:rPr>
          <w:rFonts w:ascii="Times New Roman" w:eastAsia="宋体" w:hAnsi="Times New Roman" w:cs="Times New Roman"/>
          <w:szCs w:val="21"/>
        </w:rPr>
        <w:t>/</w:t>
      </w:r>
      <w:r w:rsidRPr="007E1FD3">
        <w:rPr>
          <w:rFonts w:ascii="Times New Roman" w:eastAsia="宋体" w:hAnsi="Times New Roman" w:cs="Times New Roman"/>
          <w:szCs w:val="21"/>
        </w:rPr>
        <w:t>文献载体标识</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公告日期或公开日期</w:t>
      </w:r>
      <w:r w:rsidRPr="007E1FD3">
        <w:rPr>
          <w:rFonts w:ascii="Times New Roman" w:eastAsia="宋体" w:hAnsi="Times New Roman" w:cs="Times New Roman"/>
          <w:szCs w:val="21"/>
        </w:rPr>
        <w:t>[</w:t>
      </w:r>
      <w:r w:rsidRPr="007E1FD3">
        <w:rPr>
          <w:rFonts w:ascii="Times New Roman" w:eastAsia="宋体" w:hAnsi="Times New Roman" w:cs="Times New Roman"/>
          <w:szCs w:val="21"/>
        </w:rPr>
        <w:t>引用日期</w:t>
      </w:r>
      <w:r w:rsidRPr="007E1FD3">
        <w:rPr>
          <w:rFonts w:ascii="Times New Roman" w:eastAsia="宋体" w:hAnsi="Times New Roman" w:cs="Times New Roman"/>
          <w:szCs w:val="21"/>
        </w:rPr>
        <w:t>].</w:t>
      </w:r>
      <w:r w:rsidRPr="007E1FD3">
        <w:rPr>
          <w:rFonts w:ascii="Times New Roman" w:eastAsia="宋体" w:hAnsi="Times New Roman" w:cs="Times New Roman"/>
          <w:szCs w:val="21"/>
        </w:rPr>
        <w:t>获取和访问路径</w:t>
      </w:r>
      <w:r w:rsidRPr="007E1FD3">
        <w:rPr>
          <w:rFonts w:ascii="Times New Roman" w:eastAsia="宋体" w:hAnsi="Times New Roman" w:cs="Times New Roman"/>
          <w:szCs w:val="21"/>
        </w:rPr>
        <w:t>.</w:t>
      </w:r>
      <w:r w:rsidRPr="007E1FD3">
        <w:rPr>
          <w:rFonts w:ascii="Times New Roman" w:eastAsia="宋体" w:hAnsi="Times New Roman" w:cs="Times New Roman"/>
          <w:szCs w:val="21"/>
        </w:rPr>
        <w:t>数字对象唯一标识符</w:t>
      </w:r>
      <w:r w:rsidRPr="007E1FD3">
        <w:rPr>
          <w:rFonts w:ascii="Times New Roman" w:eastAsia="宋体" w:hAnsi="Times New Roman" w:cs="Times New Roman"/>
          <w:szCs w:val="21"/>
        </w:rPr>
        <w:t>.</w:t>
      </w:r>
    </w:p>
    <w:p w14:paraId="032505C9" w14:textId="77777777" w:rsidR="007E1FD3" w:rsidRPr="007E1FD3" w:rsidRDefault="007E1FD3" w:rsidP="007E1FD3">
      <w:pPr>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示例：</w:t>
      </w:r>
    </w:p>
    <w:p w14:paraId="3E5B8F57" w14:textId="77777777" w:rsidR="007E1FD3" w:rsidRPr="007E1FD3" w:rsidRDefault="007E1FD3" w:rsidP="007E1FD3">
      <w:pPr>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 xml:space="preserve">[1] </w:t>
      </w:r>
      <w:r w:rsidRPr="007E1FD3">
        <w:rPr>
          <w:rFonts w:ascii="Times New Roman" w:eastAsia="宋体" w:hAnsi="Times New Roman" w:cs="Times New Roman"/>
          <w:szCs w:val="21"/>
        </w:rPr>
        <w:t>邓一刚</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全智能节电器</w:t>
      </w:r>
      <w:r w:rsidRPr="007E1FD3">
        <w:rPr>
          <w:rFonts w:ascii="Times New Roman" w:eastAsia="宋体" w:hAnsi="Times New Roman" w:cs="Times New Roman"/>
          <w:szCs w:val="21"/>
        </w:rPr>
        <w:t>: 200610171314.3[P]. 2006-12-13.</w:t>
      </w:r>
    </w:p>
    <w:p w14:paraId="5996D399" w14:textId="77777777" w:rsidR="007E1FD3" w:rsidRPr="007E1FD3" w:rsidRDefault="007E1FD3" w:rsidP="007E1FD3">
      <w:pPr>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[2]</w:t>
      </w:r>
      <w:r w:rsidRPr="007E1FD3">
        <w:rPr>
          <w:rFonts w:ascii="Times New Roman" w:eastAsia="宋体" w:hAnsi="Times New Roman" w:cs="Times New Roman"/>
          <w:szCs w:val="21"/>
        </w:rPr>
        <w:t>西安电子科技大学</w:t>
      </w:r>
      <w:r w:rsidRPr="007E1FD3">
        <w:rPr>
          <w:rFonts w:ascii="Times New Roman" w:eastAsia="宋体" w:hAnsi="Times New Roman" w:cs="Times New Roman"/>
          <w:szCs w:val="21"/>
        </w:rPr>
        <w:t>.</w:t>
      </w:r>
      <w:r w:rsidRPr="007E1FD3">
        <w:rPr>
          <w:rFonts w:ascii="Times New Roman" w:eastAsia="宋体" w:hAnsi="Times New Roman" w:cs="Times New Roman"/>
          <w:szCs w:val="21"/>
        </w:rPr>
        <w:t>光折变自适应光外差探测方法：</w:t>
      </w:r>
      <w:r w:rsidRPr="007E1FD3">
        <w:rPr>
          <w:rFonts w:ascii="Times New Roman" w:eastAsia="宋体" w:hAnsi="Times New Roman" w:cs="Times New Roman"/>
          <w:szCs w:val="21"/>
        </w:rPr>
        <w:t xml:space="preserve"> 01128777.2[P/OL].2002-03-06[2002-05-28].http://211.152.9.47/sipoasp/zljs/</w:t>
      </w:r>
    </w:p>
    <w:p w14:paraId="0A408102" w14:textId="77777777" w:rsidR="007E1FD3" w:rsidRPr="007E1FD3" w:rsidRDefault="007E1FD3" w:rsidP="007E1FD3">
      <w:pPr>
        <w:tabs>
          <w:tab w:val="num" w:pos="720"/>
        </w:tabs>
        <w:spacing w:line="400" w:lineRule="exact"/>
        <w:ind w:firstLine="480"/>
        <w:rPr>
          <w:rFonts w:ascii="Times New Roman" w:eastAsia="宋体" w:hAnsi="Times New Roman" w:cs="Times New Roman"/>
          <w:szCs w:val="21"/>
        </w:rPr>
      </w:pPr>
      <w:bookmarkStart w:id="1" w:name="OLE_LINK9"/>
      <w:bookmarkStart w:id="2" w:name="OLE_LINK10"/>
      <w:r w:rsidRPr="007E1FD3">
        <w:rPr>
          <w:rFonts w:ascii="Times New Roman" w:eastAsia="宋体" w:hAnsi="Times New Roman" w:cs="Times New Roman"/>
          <w:szCs w:val="21"/>
        </w:rPr>
        <w:t xml:space="preserve">5. </w:t>
      </w:r>
      <w:r w:rsidRPr="007E1FD3">
        <w:rPr>
          <w:rFonts w:ascii="Times New Roman" w:eastAsia="宋体" w:hAnsi="Times New Roman" w:cs="Times New Roman"/>
          <w:szCs w:val="21"/>
        </w:rPr>
        <w:t>电子文献</w:t>
      </w:r>
    </w:p>
    <w:p w14:paraId="67A1D6D5" w14:textId="77777777" w:rsidR="007E1FD3" w:rsidRPr="007E1FD3" w:rsidRDefault="007E1FD3" w:rsidP="007E1FD3">
      <w:pPr>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主要责任者．题名：其他题名信息</w:t>
      </w:r>
      <w:r w:rsidRPr="007E1FD3">
        <w:rPr>
          <w:rFonts w:ascii="Times New Roman" w:eastAsia="宋体" w:hAnsi="Times New Roman" w:cs="Times New Roman"/>
          <w:szCs w:val="21"/>
        </w:rPr>
        <w:t>[</w:t>
      </w:r>
      <w:r w:rsidRPr="007E1FD3">
        <w:rPr>
          <w:rFonts w:ascii="Times New Roman" w:eastAsia="宋体" w:hAnsi="Times New Roman" w:cs="Times New Roman"/>
          <w:szCs w:val="21"/>
        </w:rPr>
        <w:t>文献类型标识</w:t>
      </w:r>
      <w:r w:rsidRPr="007E1FD3">
        <w:rPr>
          <w:rFonts w:ascii="Times New Roman" w:eastAsia="宋体" w:hAnsi="Times New Roman" w:cs="Times New Roman"/>
          <w:szCs w:val="21"/>
        </w:rPr>
        <w:t>/</w:t>
      </w:r>
      <w:r w:rsidRPr="007E1FD3">
        <w:rPr>
          <w:rFonts w:ascii="Times New Roman" w:eastAsia="宋体" w:hAnsi="Times New Roman" w:cs="Times New Roman"/>
          <w:szCs w:val="21"/>
        </w:rPr>
        <w:t>文献载体标识</w:t>
      </w:r>
      <w:r w:rsidRPr="007E1FD3">
        <w:rPr>
          <w:rFonts w:ascii="Times New Roman" w:eastAsia="宋体" w:hAnsi="Times New Roman" w:cs="Times New Roman"/>
          <w:szCs w:val="21"/>
        </w:rPr>
        <w:t>].</w:t>
      </w:r>
      <w:r w:rsidRPr="007E1FD3">
        <w:rPr>
          <w:rFonts w:ascii="Times New Roman" w:eastAsia="宋体" w:hAnsi="Times New Roman" w:cs="Times New Roman"/>
          <w:szCs w:val="21"/>
        </w:rPr>
        <w:t>出版地：出版者</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出版年</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引文页码〈更新或修改日期）引用日期．获取和访问路径．数字对象唯一标识符．</w:t>
      </w:r>
    </w:p>
    <w:p w14:paraId="46BB908E" w14:textId="77777777" w:rsidR="007E1FD3" w:rsidRPr="007E1FD3" w:rsidRDefault="007E1FD3" w:rsidP="007E1FD3">
      <w:pPr>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示例：</w:t>
      </w:r>
    </w:p>
    <w:p w14:paraId="24A575FF" w14:textId="23F2A9EB" w:rsidR="007E1FD3" w:rsidRPr="007E1FD3" w:rsidRDefault="007E1FD3" w:rsidP="007E1FD3">
      <w:pPr>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 [1] </w:t>
      </w:r>
      <w:r w:rsidRPr="007E1FD3">
        <w:rPr>
          <w:rFonts w:ascii="Times New Roman" w:eastAsia="宋体" w:hAnsi="Times New Roman" w:cs="Times New Roman"/>
          <w:szCs w:val="21"/>
        </w:rPr>
        <w:t>中国互联网络信息中心</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第四次中国互联网络发展现状统计报告</w:t>
      </w:r>
      <w:r w:rsidRPr="007E1FD3">
        <w:rPr>
          <w:rFonts w:ascii="Times New Roman" w:eastAsia="宋体" w:hAnsi="Times New Roman" w:cs="Times New Roman"/>
          <w:szCs w:val="21"/>
        </w:rPr>
        <w:t>[R/OL]. (2012-01-16)[2013-03-26].http://www.cnnic.net.en/hlwfayj/hiwxzbg/201201/P02012070935264469680.pdf.</w:t>
      </w:r>
    </w:p>
    <w:p w14:paraId="7AAC8C61" w14:textId="0D0A78F2" w:rsidR="007E1FD3" w:rsidRPr="007E1FD3" w:rsidRDefault="007E1FD3" w:rsidP="007E1FD3">
      <w:pPr>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 xml:space="preserve"> [2] </w:t>
      </w:r>
      <w:r w:rsidRPr="007E1FD3">
        <w:rPr>
          <w:rFonts w:ascii="Times New Roman" w:eastAsia="宋体" w:hAnsi="Times New Roman" w:cs="Times New Roman"/>
          <w:szCs w:val="21"/>
        </w:rPr>
        <w:t>北京市人民政府办公厅</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关于转发北京市企业投资项目核准暂行实施办法的通知</w:t>
      </w:r>
      <w:r w:rsidRPr="007E1FD3">
        <w:rPr>
          <w:rFonts w:ascii="Times New Roman" w:eastAsia="宋体" w:hAnsi="Times New Roman" w:cs="Times New Roman"/>
          <w:szCs w:val="21"/>
        </w:rPr>
        <w:t xml:space="preserve">: </w:t>
      </w:r>
      <w:r w:rsidRPr="007E1FD3">
        <w:rPr>
          <w:rFonts w:ascii="Times New Roman" w:eastAsia="宋体" w:hAnsi="Times New Roman" w:cs="Times New Roman"/>
          <w:szCs w:val="21"/>
        </w:rPr>
        <w:t>京政办发</w:t>
      </w:r>
      <w:r w:rsidRPr="007E1FD3">
        <w:rPr>
          <w:rFonts w:ascii="Times New Roman" w:eastAsia="宋体" w:hAnsi="Times New Roman" w:cs="Times New Roman"/>
          <w:szCs w:val="21"/>
        </w:rPr>
        <w:t>[2005]37</w:t>
      </w:r>
      <w:r w:rsidRPr="007E1FD3">
        <w:rPr>
          <w:rFonts w:ascii="Times New Roman" w:eastAsia="宋体" w:hAnsi="Times New Roman" w:cs="Times New Roman"/>
          <w:szCs w:val="21"/>
        </w:rPr>
        <w:t>号</w:t>
      </w:r>
      <w:r w:rsidRPr="007E1FD3">
        <w:rPr>
          <w:rFonts w:ascii="Times New Roman" w:eastAsia="宋体" w:hAnsi="Times New Roman" w:cs="Times New Roman"/>
          <w:szCs w:val="21"/>
        </w:rPr>
        <w:t>[A/OL]. (2005-07-12)(2011-07-12]. http://china.findlaw.cn/fagui/ pl/39934.html.</w:t>
      </w:r>
    </w:p>
    <w:p w14:paraId="48924FC9" w14:textId="1CB851D4" w:rsidR="007E1FD3" w:rsidRPr="007E1FD3" w:rsidRDefault="007E1FD3" w:rsidP="007E1FD3">
      <w:pPr>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[3] BAWDEN D. Origins and concepts of digital literacy[EB/OL]. (2008-05-04)[2013-03-08]. http://www.soi.city.ac.uk</w:t>
      </w:r>
      <w:r w:rsidRPr="007E1FD3">
        <w:rPr>
          <w:rFonts w:ascii="Times New Roman" w:eastAsia="宋体" w:hAnsi="Times New Roman" w:cs="Times New Roman"/>
          <w:szCs w:val="21"/>
        </w:rPr>
        <w:t>／～</w:t>
      </w:r>
      <w:r w:rsidRPr="007E1FD3">
        <w:rPr>
          <w:rFonts w:ascii="Times New Roman" w:eastAsia="宋体" w:hAnsi="Times New Roman" w:cs="Times New Roman"/>
          <w:szCs w:val="21"/>
        </w:rPr>
        <w:t>dbawden/digital% 20literacy%20chapter.pdf.</w:t>
      </w:r>
    </w:p>
    <w:p w14:paraId="300BB740" w14:textId="2ABC1880" w:rsidR="007E1FD3" w:rsidRPr="007E1FD3" w:rsidRDefault="007E1FD3" w:rsidP="007E1FD3">
      <w:pPr>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[4] Online Computer Library Center, Inc. About OCLC: history of cooperation[EB/OL]. [2012-03-27]. http://www.oclc.org/ about/cooperation. en.html.</w:t>
      </w:r>
    </w:p>
    <w:p w14:paraId="4C81D4F0" w14:textId="2F4BFA21" w:rsidR="007E1FD3" w:rsidRPr="007E1FD3" w:rsidRDefault="007E1FD3" w:rsidP="007E1FD3">
      <w:pPr>
        <w:spacing w:line="400" w:lineRule="exact"/>
        <w:ind w:left="850" w:hangingChars="354" w:hanging="850"/>
        <w:rPr>
          <w:rFonts w:ascii="Times New Roman" w:eastAsia="宋体" w:hAnsi="Times New Roman" w:cs="Times New Roman"/>
          <w:szCs w:val="21"/>
        </w:rPr>
      </w:pPr>
      <w:r w:rsidRPr="007E1FD3">
        <w:rPr>
          <w:rFonts w:ascii="Times New Roman" w:eastAsia="宋体" w:hAnsi="Times New Roman" w:cs="Times New Roman"/>
          <w:szCs w:val="21"/>
        </w:rPr>
        <w:t xml:space="preserve">    </w:t>
      </w:r>
      <w:r w:rsidR="00C31D45">
        <w:rPr>
          <w:rFonts w:ascii="Times New Roman" w:eastAsia="宋体" w:hAnsi="Times New Roman" w:cs="Times New Roman"/>
          <w:szCs w:val="21"/>
        </w:rPr>
        <w:t xml:space="preserve">    </w:t>
      </w:r>
      <w:r w:rsidRPr="007E1FD3">
        <w:rPr>
          <w:rFonts w:ascii="Times New Roman" w:eastAsia="宋体" w:hAnsi="Times New Roman" w:cs="Times New Roman"/>
          <w:szCs w:val="21"/>
        </w:rPr>
        <w:t>[5]</w:t>
      </w:r>
      <w:r w:rsidRPr="007E1FD3">
        <w:rPr>
          <w:rFonts w:ascii="Times New Roman" w:eastAsia="宋体" w:hAnsi="Times New Roman" w:cs="Times New Roman"/>
          <w:szCs w:val="21"/>
        </w:rPr>
        <w:tab/>
        <w:t>HOPKINSON A. UNIMARC and metadata: Dublin core [EB/OL]. (2009-04-22) [2013-03-27]. http: // archive.ifla.org/  IV/ifla64I 138-161e.htm.</w:t>
      </w:r>
    </w:p>
    <w:p w14:paraId="2BD2C7FE" w14:textId="77777777" w:rsidR="007E1FD3" w:rsidRPr="007E1FD3" w:rsidRDefault="007E1FD3" w:rsidP="007E1FD3">
      <w:pPr>
        <w:spacing w:line="400" w:lineRule="exact"/>
        <w:rPr>
          <w:rFonts w:ascii="Times New Roman" w:eastAsia="宋体" w:hAnsi="Times New Roman" w:cs="Times New Roman"/>
          <w:szCs w:val="21"/>
        </w:rPr>
      </w:pPr>
    </w:p>
    <w:bookmarkEnd w:id="1"/>
    <w:bookmarkEnd w:id="2"/>
    <w:p w14:paraId="504F15B8" w14:textId="77777777" w:rsidR="007E1FD3" w:rsidRPr="000E69FF" w:rsidRDefault="007E1FD3" w:rsidP="007E1FD3">
      <w:pPr>
        <w:spacing w:line="400" w:lineRule="exact"/>
        <w:rPr>
          <w:rFonts w:ascii="黑体" w:eastAsia="黑体" w:hAnsi="黑体" w:cs="Times New Roman"/>
          <w:sz w:val="28"/>
          <w:szCs w:val="28"/>
        </w:rPr>
      </w:pPr>
      <w:r w:rsidRPr="000E69FF">
        <w:rPr>
          <w:rFonts w:ascii="黑体" w:eastAsia="黑体" w:hAnsi="黑体" w:cs="Times New Roman"/>
          <w:sz w:val="28"/>
          <w:szCs w:val="28"/>
        </w:rPr>
        <w:t xml:space="preserve">    三、案例排版格式</w:t>
      </w:r>
    </w:p>
    <w:p w14:paraId="05010166" w14:textId="77777777" w:rsidR="007E1FD3" w:rsidRPr="007E1FD3" w:rsidRDefault="007E1FD3" w:rsidP="007E1FD3">
      <w:pPr>
        <w:spacing w:line="400" w:lineRule="exact"/>
        <w:ind w:firstLine="480"/>
        <w:rPr>
          <w:rFonts w:ascii="Times New Roman" w:eastAsia="宋体" w:hAnsi="Times New Roman" w:cs="Times New Roman"/>
          <w:b/>
          <w:szCs w:val="21"/>
        </w:rPr>
      </w:pPr>
      <w:r w:rsidRPr="007E1FD3">
        <w:rPr>
          <w:rFonts w:ascii="Times New Roman" w:eastAsia="宋体" w:hAnsi="Times New Roman" w:cs="Times New Roman"/>
          <w:b/>
          <w:szCs w:val="21"/>
        </w:rPr>
        <w:t>（一）</w:t>
      </w:r>
      <w:bookmarkStart w:id="3" w:name="OLE_LINK18"/>
      <w:bookmarkStart w:id="4" w:name="OLE_LINK19"/>
      <w:r w:rsidRPr="007E1FD3">
        <w:rPr>
          <w:rFonts w:ascii="Times New Roman" w:eastAsia="宋体" w:hAnsi="Times New Roman" w:cs="Times New Roman"/>
          <w:b/>
          <w:szCs w:val="21"/>
        </w:rPr>
        <w:t>案例标题</w:t>
      </w:r>
    </w:p>
    <w:p w14:paraId="129F5975" w14:textId="77777777" w:rsidR="007E1FD3" w:rsidRPr="007E1FD3" w:rsidRDefault="007E1FD3" w:rsidP="007E1FD3">
      <w:pPr>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中文</w:t>
      </w:r>
      <w:r w:rsidRPr="007E1FD3">
        <w:rPr>
          <w:rFonts w:ascii="Times New Roman" w:eastAsia="宋体" w:hAnsi="Times New Roman" w:cs="Times New Roman"/>
          <w:szCs w:val="21"/>
        </w:rPr>
        <w:t>——</w:t>
      </w:r>
      <w:r w:rsidRPr="007E1FD3">
        <w:rPr>
          <w:rFonts w:ascii="Times New Roman" w:eastAsia="宋体" w:hAnsi="Times New Roman" w:cs="Times New Roman"/>
          <w:szCs w:val="21"/>
        </w:rPr>
        <w:t>黑体</w:t>
      </w:r>
      <w:bookmarkEnd w:id="3"/>
      <w:bookmarkEnd w:id="4"/>
      <w:r w:rsidRPr="007E1FD3">
        <w:rPr>
          <w:rFonts w:ascii="Times New Roman" w:eastAsia="宋体" w:hAnsi="Times New Roman" w:cs="Times New Roman"/>
          <w:szCs w:val="21"/>
        </w:rPr>
        <w:t>、小二、居中；英文</w:t>
      </w:r>
      <w:r w:rsidRPr="007E1FD3">
        <w:rPr>
          <w:rFonts w:ascii="Times New Roman" w:eastAsia="宋体" w:hAnsi="Times New Roman" w:cs="Times New Roman"/>
          <w:szCs w:val="21"/>
        </w:rPr>
        <w:t>——Times New Roman</w:t>
      </w:r>
      <w:r w:rsidRPr="007E1FD3">
        <w:rPr>
          <w:rFonts w:ascii="Times New Roman" w:eastAsia="宋体" w:hAnsi="Times New Roman" w:cs="Times New Roman"/>
          <w:szCs w:val="21"/>
        </w:rPr>
        <w:t>、三号、加粗、居中。</w:t>
      </w:r>
    </w:p>
    <w:p w14:paraId="0637A836" w14:textId="77777777" w:rsidR="007E1FD3" w:rsidRPr="007E1FD3" w:rsidRDefault="007E1FD3" w:rsidP="007E1FD3">
      <w:pPr>
        <w:spacing w:line="400" w:lineRule="exact"/>
        <w:ind w:firstLine="480"/>
        <w:rPr>
          <w:rFonts w:ascii="Times New Roman" w:eastAsia="宋体" w:hAnsi="Times New Roman" w:cs="Times New Roman"/>
          <w:b/>
          <w:szCs w:val="21"/>
        </w:rPr>
      </w:pPr>
      <w:r w:rsidRPr="007E1FD3">
        <w:rPr>
          <w:rFonts w:ascii="Times New Roman" w:eastAsia="宋体" w:hAnsi="Times New Roman" w:cs="Times New Roman"/>
          <w:b/>
          <w:szCs w:val="21"/>
        </w:rPr>
        <w:t>（二）首页注释</w:t>
      </w:r>
    </w:p>
    <w:p w14:paraId="203CD6C4" w14:textId="77777777" w:rsidR="007E1FD3" w:rsidRPr="007E1FD3" w:rsidRDefault="007E1FD3" w:rsidP="007E1FD3">
      <w:pPr>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楷体、小五、单倍行距（所有文中注释也为楷体、小五、单倍行距。文中页下脚注为宋体、小五、单倍行距）</w:t>
      </w:r>
      <w:bookmarkStart w:id="5" w:name="OLE_LINK14"/>
      <w:bookmarkStart w:id="6" w:name="OLE_LINK15"/>
      <w:bookmarkStart w:id="7" w:name="OLE_LINK32"/>
      <w:bookmarkStart w:id="8" w:name="OLE_LINK33"/>
    </w:p>
    <w:p w14:paraId="5907EB0D" w14:textId="77777777" w:rsidR="007E1FD3" w:rsidRPr="007E1FD3" w:rsidRDefault="007E1FD3" w:rsidP="007E1FD3">
      <w:pPr>
        <w:spacing w:line="400" w:lineRule="exact"/>
        <w:ind w:firstLine="480"/>
        <w:rPr>
          <w:rFonts w:ascii="Times New Roman" w:eastAsia="宋体" w:hAnsi="Times New Roman" w:cs="Times New Roman"/>
          <w:b/>
          <w:szCs w:val="21"/>
        </w:rPr>
      </w:pPr>
      <w:r w:rsidRPr="007E1FD3">
        <w:rPr>
          <w:rFonts w:ascii="Times New Roman" w:eastAsia="宋体" w:hAnsi="Times New Roman" w:cs="Times New Roman"/>
          <w:b/>
          <w:szCs w:val="21"/>
        </w:rPr>
        <w:lastRenderedPageBreak/>
        <w:t>（三）中文摘要、关键词</w:t>
      </w:r>
      <w:bookmarkEnd w:id="5"/>
      <w:bookmarkEnd w:id="6"/>
    </w:p>
    <w:p w14:paraId="1FD1475D" w14:textId="77777777" w:rsidR="007E1FD3" w:rsidRPr="007E1FD3" w:rsidRDefault="007E1FD3" w:rsidP="007E1FD3">
      <w:pPr>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文字内容用楷体、五号，</w:t>
      </w:r>
      <w:bookmarkStart w:id="9" w:name="OLE_LINK16"/>
      <w:bookmarkStart w:id="10" w:name="OLE_LINK17"/>
      <w:r w:rsidRPr="007E1FD3">
        <w:rPr>
          <w:rFonts w:ascii="Times New Roman" w:eastAsia="宋体" w:hAnsi="Times New Roman" w:cs="Times New Roman"/>
          <w:szCs w:val="21"/>
        </w:rPr>
        <w:t>行间距固定值</w:t>
      </w:r>
      <w:r w:rsidRPr="007E1FD3">
        <w:rPr>
          <w:rFonts w:ascii="Times New Roman" w:eastAsia="宋体" w:hAnsi="Times New Roman" w:cs="Times New Roman"/>
          <w:szCs w:val="21"/>
        </w:rPr>
        <w:t>18</w:t>
      </w:r>
      <w:bookmarkEnd w:id="9"/>
      <w:bookmarkEnd w:id="10"/>
      <w:r w:rsidRPr="007E1FD3">
        <w:rPr>
          <w:rFonts w:ascii="Times New Roman" w:eastAsia="宋体" w:hAnsi="Times New Roman" w:cs="Times New Roman"/>
          <w:szCs w:val="21"/>
        </w:rPr>
        <w:t>；</w:t>
      </w:r>
      <w:r w:rsidRPr="00C31D45">
        <w:rPr>
          <w:rFonts w:ascii="宋体" w:eastAsia="宋体" w:hAnsi="宋体" w:cs="Times New Roman"/>
          <w:szCs w:val="21"/>
        </w:rPr>
        <w:t>“摘要”与“关键词”本身用楷体</w:t>
      </w:r>
      <w:r w:rsidRPr="007E1FD3">
        <w:rPr>
          <w:rFonts w:ascii="Times New Roman" w:eastAsia="宋体" w:hAnsi="Times New Roman" w:cs="Times New Roman"/>
          <w:szCs w:val="21"/>
        </w:rPr>
        <w:t>、四号、加粗。</w:t>
      </w:r>
    </w:p>
    <w:p w14:paraId="3AAB7501" w14:textId="77777777" w:rsidR="007E1FD3" w:rsidRPr="007E1FD3" w:rsidRDefault="007E1FD3" w:rsidP="007E1FD3">
      <w:pPr>
        <w:spacing w:line="400" w:lineRule="exact"/>
        <w:ind w:firstLine="480"/>
        <w:rPr>
          <w:rFonts w:ascii="Times New Roman" w:eastAsia="宋体" w:hAnsi="Times New Roman" w:cs="Times New Roman"/>
          <w:b/>
          <w:szCs w:val="21"/>
        </w:rPr>
      </w:pPr>
      <w:r w:rsidRPr="007E1FD3">
        <w:rPr>
          <w:rFonts w:ascii="Times New Roman" w:eastAsia="宋体" w:hAnsi="Times New Roman" w:cs="Times New Roman"/>
          <w:b/>
          <w:szCs w:val="21"/>
        </w:rPr>
        <w:t>（四）英文摘要、关键词</w:t>
      </w:r>
    </w:p>
    <w:p w14:paraId="5EB4865F" w14:textId="77777777" w:rsidR="007E1FD3" w:rsidRPr="007E1FD3" w:rsidRDefault="007E1FD3" w:rsidP="007E1FD3">
      <w:pPr>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文字内容用</w:t>
      </w:r>
      <w:r w:rsidRPr="007E1FD3">
        <w:rPr>
          <w:rFonts w:ascii="Times New Roman" w:eastAsia="宋体" w:hAnsi="Times New Roman" w:cs="Times New Roman"/>
          <w:szCs w:val="21"/>
        </w:rPr>
        <w:t>Times New Roman</w:t>
      </w:r>
      <w:r w:rsidRPr="007E1FD3">
        <w:rPr>
          <w:rFonts w:ascii="Times New Roman" w:eastAsia="宋体" w:hAnsi="Times New Roman" w:cs="Times New Roman"/>
          <w:szCs w:val="21"/>
        </w:rPr>
        <w:t>、小四、行间距固定值</w:t>
      </w:r>
      <w:r w:rsidRPr="007E1FD3">
        <w:rPr>
          <w:rFonts w:ascii="Times New Roman" w:eastAsia="宋体" w:hAnsi="Times New Roman" w:cs="Times New Roman"/>
          <w:szCs w:val="21"/>
        </w:rPr>
        <w:t>18</w:t>
      </w:r>
      <w:r w:rsidRPr="007E1FD3">
        <w:rPr>
          <w:rFonts w:ascii="Times New Roman" w:eastAsia="宋体" w:hAnsi="Times New Roman" w:cs="Times New Roman"/>
          <w:szCs w:val="21"/>
        </w:rPr>
        <w:t>；</w:t>
      </w:r>
      <w:r w:rsidRPr="00C31D45">
        <w:rPr>
          <w:rFonts w:ascii="宋体" w:eastAsia="宋体" w:hAnsi="宋体" w:cs="Times New Roman"/>
          <w:szCs w:val="21"/>
        </w:rPr>
        <w:t>“</w:t>
      </w:r>
      <w:r w:rsidRPr="007E1FD3">
        <w:rPr>
          <w:rFonts w:ascii="Times New Roman" w:eastAsia="宋体" w:hAnsi="Times New Roman" w:cs="Times New Roman"/>
          <w:szCs w:val="21"/>
        </w:rPr>
        <w:t>Abstract</w:t>
      </w:r>
      <w:r w:rsidRPr="00C31D45">
        <w:rPr>
          <w:rFonts w:ascii="宋体" w:eastAsia="宋体" w:hAnsi="宋体" w:cs="Times New Roman"/>
          <w:szCs w:val="21"/>
        </w:rPr>
        <w:t>”</w:t>
      </w:r>
      <w:r w:rsidRPr="007E1FD3">
        <w:rPr>
          <w:rFonts w:ascii="Times New Roman" w:eastAsia="宋体" w:hAnsi="Times New Roman" w:cs="Times New Roman"/>
          <w:szCs w:val="21"/>
        </w:rPr>
        <w:t>和</w:t>
      </w:r>
      <w:r w:rsidRPr="00C31D45">
        <w:rPr>
          <w:rFonts w:ascii="宋体" w:eastAsia="宋体" w:hAnsi="宋体" w:cs="Times New Roman"/>
          <w:szCs w:val="21"/>
        </w:rPr>
        <w:t>“</w:t>
      </w:r>
      <w:r w:rsidRPr="007E1FD3">
        <w:rPr>
          <w:rFonts w:ascii="Times New Roman" w:eastAsia="宋体" w:hAnsi="Times New Roman" w:cs="Times New Roman"/>
          <w:szCs w:val="21"/>
        </w:rPr>
        <w:t>Key words</w:t>
      </w:r>
      <w:r w:rsidRPr="00C31D45">
        <w:rPr>
          <w:rFonts w:ascii="宋体" w:eastAsia="宋体" w:hAnsi="宋体" w:cs="Times New Roman"/>
          <w:szCs w:val="21"/>
        </w:rPr>
        <w:t>”</w:t>
      </w:r>
      <w:r w:rsidRPr="007E1FD3">
        <w:rPr>
          <w:rFonts w:ascii="Times New Roman" w:eastAsia="宋体" w:hAnsi="Times New Roman" w:cs="Times New Roman"/>
          <w:szCs w:val="21"/>
        </w:rPr>
        <w:t>本身用</w:t>
      </w:r>
      <w:r w:rsidRPr="007E1FD3">
        <w:rPr>
          <w:rFonts w:ascii="Times New Roman" w:eastAsia="宋体" w:hAnsi="Times New Roman" w:cs="Times New Roman"/>
          <w:szCs w:val="21"/>
        </w:rPr>
        <w:t>Times New Roman</w:t>
      </w:r>
      <w:r w:rsidRPr="007E1FD3">
        <w:rPr>
          <w:rFonts w:ascii="Times New Roman" w:eastAsia="宋体" w:hAnsi="Times New Roman" w:cs="Times New Roman"/>
          <w:szCs w:val="21"/>
        </w:rPr>
        <w:t>、四号、加粗。</w:t>
      </w:r>
    </w:p>
    <w:p w14:paraId="4E93D0A3" w14:textId="77777777" w:rsidR="007E1FD3" w:rsidRPr="007E1FD3" w:rsidRDefault="007E1FD3" w:rsidP="007E1FD3">
      <w:pPr>
        <w:spacing w:line="400" w:lineRule="exact"/>
        <w:ind w:firstLine="480"/>
        <w:rPr>
          <w:rFonts w:ascii="Times New Roman" w:eastAsia="宋体" w:hAnsi="Times New Roman" w:cs="Times New Roman"/>
          <w:b/>
          <w:szCs w:val="21"/>
        </w:rPr>
      </w:pPr>
      <w:r w:rsidRPr="007E1FD3">
        <w:rPr>
          <w:rFonts w:ascii="Times New Roman" w:eastAsia="宋体" w:hAnsi="Times New Roman" w:cs="Times New Roman"/>
          <w:b/>
          <w:szCs w:val="21"/>
        </w:rPr>
        <w:t>（五）背景信息</w:t>
      </w:r>
      <w:bookmarkStart w:id="11" w:name="OLE_LINK24"/>
      <w:bookmarkStart w:id="12" w:name="OLE_LINK25"/>
      <w:bookmarkStart w:id="13" w:name="OLE_LINK27"/>
    </w:p>
    <w:p w14:paraId="17B7ED29" w14:textId="77777777" w:rsidR="007E1FD3" w:rsidRPr="007E1FD3" w:rsidRDefault="007E1FD3" w:rsidP="007E1FD3">
      <w:pPr>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文字内容用宋体、五号，</w:t>
      </w:r>
      <w:bookmarkStart w:id="14" w:name="OLE_LINK26"/>
      <w:r w:rsidRPr="007E1FD3">
        <w:rPr>
          <w:rFonts w:ascii="Times New Roman" w:eastAsia="宋体" w:hAnsi="Times New Roman" w:cs="Times New Roman"/>
          <w:szCs w:val="21"/>
        </w:rPr>
        <w:t>行间距固定值</w:t>
      </w:r>
      <w:r w:rsidRPr="007E1FD3">
        <w:rPr>
          <w:rFonts w:ascii="Times New Roman" w:eastAsia="宋体" w:hAnsi="Times New Roman" w:cs="Times New Roman"/>
          <w:szCs w:val="21"/>
        </w:rPr>
        <w:t>18</w:t>
      </w:r>
      <w:bookmarkEnd w:id="14"/>
      <w:r w:rsidRPr="007E1FD3">
        <w:rPr>
          <w:rFonts w:ascii="Times New Roman" w:eastAsia="宋体" w:hAnsi="Times New Roman" w:cs="Times New Roman"/>
          <w:szCs w:val="21"/>
        </w:rPr>
        <w:t>；</w:t>
      </w:r>
      <w:r w:rsidRPr="00C31D45">
        <w:rPr>
          <w:rFonts w:ascii="宋体" w:eastAsia="宋体" w:hAnsi="宋体" w:cs="Times New Roman"/>
          <w:szCs w:val="21"/>
        </w:rPr>
        <w:t>“背景信息”</w:t>
      </w:r>
      <w:r w:rsidRPr="007E1FD3">
        <w:rPr>
          <w:rFonts w:ascii="Times New Roman" w:eastAsia="宋体" w:hAnsi="Times New Roman" w:cs="Times New Roman"/>
          <w:szCs w:val="21"/>
        </w:rPr>
        <w:t>本身用黑体、四号。</w:t>
      </w:r>
      <w:bookmarkEnd w:id="7"/>
      <w:bookmarkEnd w:id="8"/>
      <w:bookmarkEnd w:id="11"/>
      <w:bookmarkEnd w:id="12"/>
      <w:bookmarkEnd w:id="13"/>
    </w:p>
    <w:p w14:paraId="0611FF9C" w14:textId="77777777" w:rsidR="007E1FD3" w:rsidRPr="007E1FD3" w:rsidRDefault="007E1FD3" w:rsidP="007E1FD3">
      <w:pPr>
        <w:spacing w:line="400" w:lineRule="exact"/>
        <w:ind w:firstLine="480"/>
        <w:rPr>
          <w:rFonts w:ascii="Times New Roman" w:eastAsia="宋体" w:hAnsi="Times New Roman" w:cs="Times New Roman"/>
          <w:b/>
          <w:szCs w:val="21"/>
        </w:rPr>
      </w:pPr>
      <w:r w:rsidRPr="007E1FD3">
        <w:rPr>
          <w:rFonts w:ascii="Times New Roman" w:eastAsia="宋体" w:hAnsi="Times New Roman" w:cs="Times New Roman"/>
          <w:b/>
          <w:szCs w:val="21"/>
        </w:rPr>
        <w:t>（六）案例正文</w:t>
      </w:r>
    </w:p>
    <w:p w14:paraId="7B87C29C" w14:textId="77777777" w:rsidR="007E1FD3" w:rsidRPr="007E1FD3" w:rsidRDefault="007E1FD3" w:rsidP="007E1FD3">
      <w:pPr>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一级标题用</w:t>
      </w:r>
      <w:bookmarkStart w:id="15" w:name="OLE_LINK20"/>
      <w:bookmarkStart w:id="16" w:name="OLE_LINK21"/>
      <w:r w:rsidRPr="007E1FD3">
        <w:rPr>
          <w:rFonts w:ascii="Times New Roman" w:eastAsia="宋体" w:hAnsi="Times New Roman" w:cs="Times New Roman"/>
          <w:szCs w:val="21"/>
        </w:rPr>
        <w:t>黑体、四号</w:t>
      </w:r>
      <w:bookmarkEnd w:id="15"/>
      <w:bookmarkEnd w:id="16"/>
      <w:r w:rsidRPr="007E1FD3">
        <w:rPr>
          <w:rFonts w:ascii="Times New Roman" w:eastAsia="宋体" w:hAnsi="Times New Roman" w:cs="Times New Roman"/>
          <w:szCs w:val="21"/>
        </w:rPr>
        <w:t>；二级标题用黑体、小四；三级标题用黑体、五号。正文文字内容行间距固定值</w:t>
      </w:r>
      <w:r w:rsidRPr="007E1FD3">
        <w:rPr>
          <w:rFonts w:ascii="Times New Roman" w:eastAsia="宋体" w:hAnsi="Times New Roman" w:cs="Times New Roman"/>
          <w:szCs w:val="21"/>
        </w:rPr>
        <w:t>18</w:t>
      </w:r>
      <w:r w:rsidRPr="007E1FD3">
        <w:rPr>
          <w:rFonts w:ascii="Times New Roman" w:eastAsia="宋体" w:hAnsi="Times New Roman" w:cs="Times New Roman"/>
          <w:szCs w:val="21"/>
        </w:rPr>
        <w:t>。</w:t>
      </w:r>
      <w:r w:rsidRPr="00C31D45">
        <w:rPr>
          <w:rFonts w:ascii="宋体" w:eastAsia="宋体" w:hAnsi="宋体" w:cs="Times New Roman"/>
          <w:szCs w:val="21"/>
        </w:rPr>
        <w:t>“案例正文”本身用黑体</w:t>
      </w:r>
      <w:r w:rsidRPr="007E1FD3">
        <w:rPr>
          <w:rFonts w:ascii="Times New Roman" w:eastAsia="宋体" w:hAnsi="Times New Roman" w:cs="Times New Roman"/>
          <w:szCs w:val="21"/>
        </w:rPr>
        <w:t>、四号。</w:t>
      </w:r>
    </w:p>
    <w:p w14:paraId="2241CAB1" w14:textId="77777777" w:rsidR="007E1FD3" w:rsidRPr="007E1FD3" w:rsidRDefault="007E1FD3" w:rsidP="007E1FD3">
      <w:pPr>
        <w:spacing w:line="400" w:lineRule="exact"/>
        <w:ind w:firstLine="480"/>
        <w:rPr>
          <w:rFonts w:ascii="Times New Roman" w:eastAsia="宋体" w:hAnsi="Times New Roman" w:cs="Times New Roman"/>
          <w:b/>
          <w:szCs w:val="21"/>
        </w:rPr>
      </w:pPr>
      <w:r w:rsidRPr="007E1FD3">
        <w:rPr>
          <w:rFonts w:ascii="Times New Roman" w:eastAsia="宋体" w:hAnsi="Times New Roman" w:cs="Times New Roman"/>
          <w:b/>
          <w:szCs w:val="21"/>
        </w:rPr>
        <w:t>（七）案例思考题</w:t>
      </w:r>
    </w:p>
    <w:p w14:paraId="5109B10E" w14:textId="77777777" w:rsidR="007E1FD3" w:rsidRPr="007E1FD3" w:rsidRDefault="007E1FD3" w:rsidP="007E1FD3">
      <w:pPr>
        <w:spacing w:line="400" w:lineRule="exact"/>
        <w:ind w:firstLine="480"/>
        <w:rPr>
          <w:rFonts w:ascii="Times New Roman" w:eastAsia="宋体" w:hAnsi="Times New Roman" w:cs="Times New Roman"/>
          <w:szCs w:val="21"/>
        </w:rPr>
      </w:pPr>
      <w:r w:rsidRPr="007E1FD3">
        <w:rPr>
          <w:rFonts w:ascii="Times New Roman" w:eastAsia="宋体" w:hAnsi="Times New Roman" w:cs="Times New Roman"/>
          <w:szCs w:val="21"/>
        </w:rPr>
        <w:t>文字内容用宋体、五号，行间距固定值</w:t>
      </w:r>
      <w:r w:rsidRPr="007E1FD3">
        <w:rPr>
          <w:rFonts w:ascii="Times New Roman" w:eastAsia="宋体" w:hAnsi="Times New Roman" w:cs="Times New Roman"/>
          <w:szCs w:val="21"/>
        </w:rPr>
        <w:t>18</w:t>
      </w:r>
      <w:r w:rsidRPr="007E1FD3">
        <w:rPr>
          <w:rFonts w:ascii="Times New Roman" w:eastAsia="宋体" w:hAnsi="Times New Roman" w:cs="Times New Roman"/>
          <w:szCs w:val="21"/>
        </w:rPr>
        <w:t>；</w:t>
      </w:r>
      <w:r w:rsidRPr="00C31D45">
        <w:rPr>
          <w:rFonts w:ascii="宋体" w:eastAsia="宋体" w:hAnsi="宋体" w:cs="Times New Roman"/>
          <w:szCs w:val="21"/>
        </w:rPr>
        <w:t>“案例思考题”</w:t>
      </w:r>
      <w:r w:rsidRPr="007E1FD3">
        <w:rPr>
          <w:rFonts w:ascii="Times New Roman" w:eastAsia="宋体" w:hAnsi="Times New Roman" w:cs="Times New Roman"/>
          <w:szCs w:val="21"/>
        </w:rPr>
        <w:t>本身用黑体、四号。</w:t>
      </w:r>
    </w:p>
    <w:p w14:paraId="7BDA4E3C" w14:textId="77777777" w:rsidR="007E1FD3" w:rsidRPr="007E1FD3" w:rsidRDefault="007E1FD3" w:rsidP="007E1FD3">
      <w:pPr>
        <w:spacing w:line="400" w:lineRule="exact"/>
        <w:ind w:firstLine="480"/>
        <w:rPr>
          <w:rFonts w:ascii="Times New Roman" w:eastAsia="宋体" w:hAnsi="Times New Roman" w:cs="Times New Roman"/>
          <w:b/>
          <w:szCs w:val="21"/>
        </w:rPr>
      </w:pPr>
      <w:r w:rsidRPr="007E1FD3">
        <w:rPr>
          <w:rFonts w:ascii="Times New Roman" w:eastAsia="宋体" w:hAnsi="Times New Roman" w:cs="Times New Roman"/>
          <w:b/>
          <w:szCs w:val="21"/>
        </w:rPr>
        <w:t>（八）案例使用说明</w:t>
      </w:r>
    </w:p>
    <w:p w14:paraId="757944BD" w14:textId="5B1F304A" w:rsidR="00E1114A" w:rsidRPr="00E1114A" w:rsidRDefault="007E1FD3" w:rsidP="00E1114A">
      <w:pPr>
        <w:spacing w:line="400" w:lineRule="exact"/>
        <w:ind w:firstLine="480"/>
        <w:rPr>
          <w:rFonts w:ascii="宋体" w:eastAsia="宋体" w:hAnsi="宋体" w:cs="Times New Roman"/>
          <w:szCs w:val="21"/>
        </w:rPr>
      </w:pPr>
      <w:r w:rsidRPr="007E1FD3">
        <w:rPr>
          <w:rFonts w:ascii="Times New Roman" w:eastAsia="宋体" w:hAnsi="Times New Roman" w:cs="Times New Roman"/>
          <w:szCs w:val="21"/>
        </w:rPr>
        <w:t>文字内容用宋体、五号，行间距固定值</w:t>
      </w:r>
      <w:r w:rsidRPr="007E1FD3">
        <w:rPr>
          <w:rFonts w:ascii="Times New Roman" w:eastAsia="宋体" w:hAnsi="Times New Roman" w:cs="Times New Roman"/>
          <w:szCs w:val="21"/>
        </w:rPr>
        <w:t>18</w:t>
      </w:r>
      <w:r w:rsidRPr="007E1FD3">
        <w:rPr>
          <w:rFonts w:ascii="Times New Roman" w:eastAsia="宋体" w:hAnsi="Times New Roman" w:cs="Times New Roman"/>
          <w:szCs w:val="21"/>
        </w:rPr>
        <w:t>；</w:t>
      </w:r>
      <w:r w:rsidRPr="00C31D45">
        <w:rPr>
          <w:rFonts w:ascii="宋体" w:eastAsia="宋体" w:hAnsi="宋体" w:cs="Times New Roman"/>
          <w:szCs w:val="21"/>
        </w:rPr>
        <w:t>“案例使用说明”本身用黑体、四号；“适用范围”、“教学目的”、“关键要点”、“教学建议”、“推荐阅读”本身用黑体、小四。“相关理论”、“关键知识点”、“关键能力点”、“案例分析思路”本身用黑体、五号。</w:t>
      </w:r>
    </w:p>
    <w:p w14:paraId="2EBF1C22" w14:textId="74A7206F" w:rsidR="00E1114A" w:rsidRDefault="00E1114A" w:rsidP="007E1FD3">
      <w:pPr>
        <w:spacing w:line="400" w:lineRule="exact"/>
        <w:ind w:firstLine="480"/>
        <w:rPr>
          <w:rFonts w:ascii="宋体" w:eastAsia="宋体" w:hAnsi="宋体" w:cs="Times New Roman"/>
          <w:szCs w:val="21"/>
        </w:rPr>
      </w:pPr>
    </w:p>
    <w:p w14:paraId="4A944B98" w14:textId="77777777" w:rsidR="00E1114A" w:rsidRDefault="00E1114A" w:rsidP="007E1FD3">
      <w:pPr>
        <w:spacing w:line="400" w:lineRule="exact"/>
        <w:ind w:firstLine="480"/>
        <w:rPr>
          <w:rFonts w:ascii="宋体" w:eastAsia="宋体" w:hAnsi="宋体" w:cs="Times New Roman"/>
          <w:szCs w:val="21"/>
        </w:rPr>
      </w:pPr>
    </w:p>
    <w:p w14:paraId="00E857C4" w14:textId="77777777" w:rsidR="00B74C0D" w:rsidRPr="007E1FD3" w:rsidRDefault="00B74C0D" w:rsidP="007E1FD3">
      <w:pPr>
        <w:spacing w:line="400" w:lineRule="exact"/>
        <w:ind w:firstLine="480"/>
        <w:rPr>
          <w:rFonts w:ascii="Times New Roman" w:eastAsia="宋体" w:hAnsi="Times New Roman" w:cs="Times New Roman"/>
          <w:szCs w:val="21"/>
        </w:rPr>
      </w:pPr>
    </w:p>
    <w:p w14:paraId="53FA6E72" w14:textId="49039976" w:rsidR="00E1114A" w:rsidRPr="00E1114A" w:rsidRDefault="00E1114A" w:rsidP="00700A06">
      <w:pPr>
        <w:rPr>
          <w:rFonts w:ascii="Times New Roman" w:eastAsia="宋体" w:hAnsi="Times New Roman" w:cs="Times New Roman"/>
          <w:sz w:val="28"/>
          <w:szCs w:val="28"/>
        </w:rPr>
      </w:pPr>
    </w:p>
    <w:sectPr w:rsidR="00E1114A" w:rsidRPr="00E1114A" w:rsidSect="007E1FD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05059C" w14:textId="77777777" w:rsidR="007A1985" w:rsidRDefault="007A1985" w:rsidP="00D6100B">
      <w:r>
        <w:separator/>
      </w:r>
    </w:p>
  </w:endnote>
  <w:endnote w:type="continuationSeparator" w:id="0">
    <w:p w14:paraId="3FB57031" w14:textId="77777777" w:rsidR="007A1985" w:rsidRDefault="007A1985" w:rsidP="00D610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华文中宋">
    <w:altName w:val="STZhongsong"/>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FangSong">
    <w:altName w:val="微软雅黑"/>
    <w:charset w:val="86"/>
    <w:family w:val="modern"/>
    <w:pitch w:val="fixed"/>
    <w:sig w:usb0="00000000"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7"/>
      </w:rPr>
      <w:id w:val="1574780275"/>
      <w:docPartObj>
        <w:docPartGallery w:val="Page Numbers (Bottom of Page)"/>
        <w:docPartUnique/>
      </w:docPartObj>
    </w:sdtPr>
    <w:sdtEndPr>
      <w:rPr>
        <w:rStyle w:val="a7"/>
      </w:rPr>
    </w:sdtEndPr>
    <w:sdtContent>
      <w:p w14:paraId="169EC09B" w14:textId="05AD8875" w:rsidR="00D6100B" w:rsidRDefault="00D6100B" w:rsidP="003F6927">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end"/>
        </w:r>
      </w:p>
    </w:sdtContent>
  </w:sdt>
  <w:p w14:paraId="0731A54A" w14:textId="77777777" w:rsidR="00D6100B" w:rsidRDefault="00D6100B">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7"/>
      </w:rPr>
      <w:id w:val="-1043514125"/>
      <w:docPartObj>
        <w:docPartGallery w:val="Page Numbers (Bottom of Page)"/>
        <w:docPartUnique/>
      </w:docPartObj>
    </w:sdtPr>
    <w:sdtEndPr>
      <w:rPr>
        <w:rStyle w:val="a7"/>
      </w:rPr>
    </w:sdtEndPr>
    <w:sdtContent>
      <w:p w14:paraId="018F66F9" w14:textId="230EDD26" w:rsidR="00D6100B" w:rsidRDefault="00D6100B" w:rsidP="003F6927">
        <w:pPr>
          <w:pStyle w:val="a5"/>
          <w:framePr w:wrap="none" w:vAnchor="text" w:hAnchor="margin" w:xAlign="center" w:y="1"/>
          <w:rPr>
            <w:rStyle w:val="a7"/>
          </w:rPr>
        </w:pPr>
        <w:r w:rsidRPr="00D6100B">
          <w:rPr>
            <w:rStyle w:val="a7"/>
            <w:sz w:val="18"/>
            <w:szCs w:val="18"/>
          </w:rPr>
          <w:fldChar w:fldCharType="begin"/>
        </w:r>
        <w:r w:rsidRPr="00D6100B">
          <w:rPr>
            <w:rStyle w:val="a7"/>
            <w:sz w:val="18"/>
            <w:szCs w:val="18"/>
          </w:rPr>
          <w:instrText xml:space="preserve"> PAGE </w:instrText>
        </w:r>
        <w:r w:rsidRPr="00D6100B">
          <w:rPr>
            <w:rStyle w:val="a7"/>
            <w:sz w:val="18"/>
            <w:szCs w:val="18"/>
          </w:rPr>
          <w:fldChar w:fldCharType="separate"/>
        </w:r>
        <w:r w:rsidR="00F7468F">
          <w:rPr>
            <w:rStyle w:val="a7"/>
            <w:noProof/>
            <w:sz w:val="18"/>
            <w:szCs w:val="18"/>
          </w:rPr>
          <w:t>1</w:t>
        </w:r>
        <w:r w:rsidRPr="00D6100B">
          <w:rPr>
            <w:rStyle w:val="a7"/>
            <w:sz w:val="18"/>
            <w:szCs w:val="18"/>
          </w:rPr>
          <w:fldChar w:fldCharType="end"/>
        </w:r>
      </w:p>
    </w:sdtContent>
  </w:sdt>
  <w:p w14:paraId="7278061C" w14:textId="77777777" w:rsidR="00D6100B" w:rsidRDefault="00D6100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5285A8" w14:textId="77777777" w:rsidR="007A1985" w:rsidRDefault="007A1985" w:rsidP="00D6100B">
      <w:r>
        <w:separator/>
      </w:r>
    </w:p>
  </w:footnote>
  <w:footnote w:type="continuationSeparator" w:id="0">
    <w:p w14:paraId="5506C3E9" w14:textId="77777777" w:rsidR="007A1985" w:rsidRDefault="007A1985" w:rsidP="00D610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011E5F"/>
    <w:multiLevelType w:val="hybridMultilevel"/>
    <w:tmpl w:val="410A66F2"/>
    <w:lvl w:ilvl="0" w:tplc="A22E5A64">
      <w:start w:val="1"/>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 w15:restartNumberingAfterBreak="0">
    <w:nsid w:val="0CF13E84"/>
    <w:multiLevelType w:val="hybridMultilevel"/>
    <w:tmpl w:val="08D05306"/>
    <w:lvl w:ilvl="0" w:tplc="4E70AF56">
      <w:start w:val="1"/>
      <w:numFmt w:val="decimal"/>
      <w:lvlText w:val="%1."/>
      <w:lvlJc w:val="left"/>
      <w:pPr>
        <w:ind w:left="1000" w:hanging="360"/>
      </w:pPr>
      <w:rPr>
        <w:rFonts w:hint="default"/>
      </w:rPr>
    </w:lvl>
    <w:lvl w:ilvl="1" w:tplc="04090019" w:tentative="1">
      <w:start w:val="1"/>
      <w:numFmt w:val="lowerLetter"/>
      <w:lvlText w:val="%2."/>
      <w:lvlJc w:val="left"/>
      <w:pPr>
        <w:ind w:left="1720" w:hanging="360"/>
      </w:pPr>
    </w:lvl>
    <w:lvl w:ilvl="2" w:tplc="0409001B" w:tentative="1">
      <w:start w:val="1"/>
      <w:numFmt w:val="lowerRoman"/>
      <w:lvlText w:val="%3."/>
      <w:lvlJc w:val="right"/>
      <w:pPr>
        <w:ind w:left="2440" w:hanging="180"/>
      </w:pPr>
    </w:lvl>
    <w:lvl w:ilvl="3" w:tplc="0409000F" w:tentative="1">
      <w:start w:val="1"/>
      <w:numFmt w:val="decimal"/>
      <w:lvlText w:val="%4."/>
      <w:lvlJc w:val="left"/>
      <w:pPr>
        <w:ind w:left="3160" w:hanging="360"/>
      </w:pPr>
    </w:lvl>
    <w:lvl w:ilvl="4" w:tplc="04090019" w:tentative="1">
      <w:start w:val="1"/>
      <w:numFmt w:val="lowerLetter"/>
      <w:lvlText w:val="%5."/>
      <w:lvlJc w:val="left"/>
      <w:pPr>
        <w:ind w:left="3880" w:hanging="360"/>
      </w:pPr>
    </w:lvl>
    <w:lvl w:ilvl="5" w:tplc="0409001B" w:tentative="1">
      <w:start w:val="1"/>
      <w:numFmt w:val="lowerRoman"/>
      <w:lvlText w:val="%6."/>
      <w:lvlJc w:val="right"/>
      <w:pPr>
        <w:ind w:left="4600" w:hanging="180"/>
      </w:pPr>
    </w:lvl>
    <w:lvl w:ilvl="6" w:tplc="0409000F" w:tentative="1">
      <w:start w:val="1"/>
      <w:numFmt w:val="decimal"/>
      <w:lvlText w:val="%7."/>
      <w:lvlJc w:val="left"/>
      <w:pPr>
        <w:ind w:left="5320" w:hanging="360"/>
      </w:pPr>
    </w:lvl>
    <w:lvl w:ilvl="7" w:tplc="04090019" w:tentative="1">
      <w:start w:val="1"/>
      <w:numFmt w:val="lowerLetter"/>
      <w:lvlText w:val="%8."/>
      <w:lvlJc w:val="left"/>
      <w:pPr>
        <w:ind w:left="6040" w:hanging="360"/>
      </w:pPr>
    </w:lvl>
    <w:lvl w:ilvl="8" w:tplc="0409001B" w:tentative="1">
      <w:start w:val="1"/>
      <w:numFmt w:val="lowerRoman"/>
      <w:lvlText w:val="%9."/>
      <w:lvlJc w:val="right"/>
      <w:pPr>
        <w:ind w:left="6760" w:hanging="180"/>
      </w:pPr>
    </w:lvl>
  </w:abstractNum>
  <w:abstractNum w:abstractNumId="2" w15:restartNumberingAfterBreak="0">
    <w:nsid w:val="5F5754C8"/>
    <w:multiLevelType w:val="hybridMultilevel"/>
    <w:tmpl w:val="496408B6"/>
    <w:lvl w:ilvl="0" w:tplc="158A9BCC">
      <w:start w:val="1"/>
      <w:numFmt w:val="decimal"/>
      <w:lvlText w:val="%1."/>
      <w:lvlJc w:val="left"/>
      <w:pPr>
        <w:ind w:left="1000" w:hanging="360"/>
      </w:pPr>
      <w:rPr>
        <w:rFonts w:hint="default"/>
      </w:rPr>
    </w:lvl>
    <w:lvl w:ilvl="1" w:tplc="04090019" w:tentative="1">
      <w:start w:val="1"/>
      <w:numFmt w:val="lowerLetter"/>
      <w:lvlText w:val="%2."/>
      <w:lvlJc w:val="left"/>
      <w:pPr>
        <w:ind w:left="1720" w:hanging="360"/>
      </w:pPr>
    </w:lvl>
    <w:lvl w:ilvl="2" w:tplc="0409001B" w:tentative="1">
      <w:start w:val="1"/>
      <w:numFmt w:val="lowerRoman"/>
      <w:lvlText w:val="%3."/>
      <w:lvlJc w:val="right"/>
      <w:pPr>
        <w:ind w:left="2440" w:hanging="180"/>
      </w:pPr>
    </w:lvl>
    <w:lvl w:ilvl="3" w:tplc="0409000F" w:tentative="1">
      <w:start w:val="1"/>
      <w:numFmt w:val="decimal"/>
      <w:lvlText w:val="%4."/>
      <w:lvlJc w:val="left"/>
      <w:pPr>
        <w:ind w:left="3160" w:hanging="360"/>
      </w:pPr>
    </w:lvl>
    <w:lvl w:ilvl="4" w:tplc="04090019" w:tentative="1">
      <w:start w:val="1"/>
      <w:numFmt w:val="lowerLetter"/>
      <w:lvlText w:val="%5."/>
      <w:lvlJc w:val="left"/>
      <w:pPr>
        <w:ind w:left="3880" w:hanging="360"/>
      </w:pPr>
    </w:lvl>
    <w:lvl w:ilvl="5" w:tplc="0409001B" w:tentative="1">
      <w:start w:val="1"/>
      <w:numFmt w:val="lowerRoman"/>
      <w:lvlText w:val="%6."/>
      <w:lvlJc w:val="right"/>
      <w:pPr>
        <w:ind w:left="4600" w:hanging="180"/>
      </w:pPr>
    </w:lvl>
    <w:lvl w:ilvl="6" w:tplc="0409000F" w:tentative="1">
      <w:start w:val="1"/>
      <w:numFmt w:val="decimal"/>
      <w:lvlText w:val="%7."/>
      <w:lvlJc w:val="left"/>
      <w:pPr>
        <w:ind w:left="5320" w:hanging="360"/>
      </w:pPr>
    </w:lvl>
    <w:lvl w:ilvl="7" w:tplc="04090019" w:tentative="1">
      <w:start w:val="1"/>
      <w:numFmt w:val="lowerLetter"/>
      <w:lvlText w:val="%8."/>
      <w:lvlJc w:val="left"/>
      <w:pPr>
        <w:ind w:left="6040" w:hanging="360"/>
      </w:pPr>
    </w:lvl>
    <w:lvl w:ilvl="8" w:tplc="0409001B" w:tentative="1">
      <w:start w:val="1"/>
      <w:numFmt w:val="lowerRoman"/>
      <w:lvlText w:val="%9."/>
      <w:lvlJc w:val="right"/>
      <w:pPr>
        <w:ind w:left="6760" w:hanging="180"/>
      </w:pPr>
    </w:lvl>
  </w:abstractNum>
  <w:abstractNum w:abstractNumId="3" w15:restartNumberingAfterBreak="0">
    <w:nsid w:val="6C141266"/>
    <w:multiLevelType w:val="hybridMultilevel"/>
    <w:tmpl w:val="67CC6062"/>
    <w:lvl w:ilvl="0" w:tplc="05C0FF72">
      <w:start w:val="1"/>
      <w:numFmt w:val="decimal"/>
      <w:lvlText w:val="%1."/>
      <w:lvlJc w:val="left"/>
      <w:pPr>
        <w:ind w:left="1000" w:hanging="360"/>
      </w:pPr>
      <w:rPr>
        <w:rFonts w:hint="default"/>
      </w:rPr>
    </w:lvl>
    <w:lvl w:ilvl="1" w:tplc="04090019" w:tentative="1">
      <w:start w:val="1"/>
      <w:numFmt w:val="lowerLetter"/>
      <w:lvlText w:val="%2."/>
      <w:lvlJc w:val="left"/>
      <w:pPr>
        <w:ind w:left="1720" w:hanging="360"/>
      </w:pPr>
    </w:lvl>
    <w:lvl w:ilvl="2" w:tplc="0409001B" w:tentative="1">
      <w:start w:val="1"/>
      <w:numFmt w:val="lowerRoman"/>
      <w:lvlText w:val="%3."/>
      <w:lvlJc w:val="right"/>
      <w:pPr>
        <w:ind w:left="2440" w:hanging="180"/>
      </w:pPr>
    </w:lvl>
    <w:lvl w:ilvl="3" w:tplc="0409000F" w:tentative="1">
      <w:start w:val="1"/>
      <w:numFmt w:val="decimal"/>
      <w:lvlText w:val="%4."/>
      <w:lvlJc w:val="left"/>
      <w:pPr>
        <w:ind w:left="3160" w:hanging="360"/>
      </w:pPr>
    </w:lvl>
    <w:lvl w:ilvl="4" w:tplc="04090019" w:tentative="1">
      <w:start w:val="1"/>
      <w:numFmt w:val="lowerLetter"/>
      <w:lvlText w:val="%5."/>
      <w:lvlJc w:val="left"/>
      <w:pPr>
        <w:ind w:left="3880" w:hanging="360"/>
      </w:pPr>
    </w:lvl>
    <w:lvl w:ilvl="5" w:tplc="0409001B" w:tentative="1">
      <w:start w:val="1"/>
      <w:numFmt w:val="lowerRoman"/>
      <w:lvlText w:val="%6."/>
      <w:lvlJc w:val="right"/>
      <w:pPr>
        <w:ind w:left="4600" w:hanging="180"/>
      </w:pPr>
    </w:lvl>
    <w:lvl w:ilvl="6" w:tplc="0409000F" w:tentative="1">
      <w:start w:val="1"/>
      <w:numFmt w:val="decimal"/>
      <w:lvlText w:val="%7."/>
      <w:lvlJc w:val="left"/>
      <w:pPr>
        <w:ind w:left="5320" w:hanging="360"/>
      </w:pPr>
    </w:lvl>
    <w:lvl w:ilvl="7" w:tplc="04090019" w:tentative="1">
      <w:start w:val="1"/>
      <w:numFmt w:val="lowerLetter"/>
      <w:lvlText w:val="%8."/>
      <w:lvlJc w:val="left"/>
      <w:pPr>
        <w:ind w:left="6040" w:hanging="360"/>
      </w:pPr>
    </w:lvl>
    <w:lvl w:ilvl="8" w:tplc="0409001B" w:tentative="1">
      <w:start w:val="1"/>
      <w:numFmt w:val="lowerRoman"/>
      <w:lvlText w:val="%9."/>
      <w:lvlJc w:val="right"/>
      <w:pPr>
        <w:ind w:left="676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9DC"/>
    <w:rsid w:val="00023230"/>
    <w:rsid w:val="000411C1"/>
    <w:rsid w:val="00077B07"/>
    <w:rsid w:val="00092561"/>
    <w:rsid w:val="000C03E6"/>
    <w:rsid w:val="000E60B2"/>
    <w:rsid w:val="000E69FF"/>
    <w:rsid w:val="001531B9"/>
    <w:rsid w:val="00164B91"/>
    <w:rsid w:val="00171F2E"/>
    <w:rsid w:val="001A5CEA"/>
    <w:rsid w:val="001D2A24"/>
    <w:rsid w:val="001E001C"/>
    <w:rsid w:val="001E704D"/>
    <w:rsid w:val="00261CCE"/>
    <w:rsid w:val="00265781"/>
    <w:rsid w:val="002745CD"/>
    <w:rsid w:val="002B45A3"/>
    <w:rsid w:val="002C4983"/>
    <w:rsid w:val="00307CED"/>
    <w:rsid w:val="003266A8"/>
    <w:rsid w:val="00392BA3"/>
    <w:rsid w:val="00441A42"/>
    <w:rsid w:val="00457C44"/>
    <w:rsid w:val="004662C8"/>
    <w:rsid w:val="004B5B3C"/>
    <w:rsid w:val="00576419"/>
    <w:rsid w:val="005817AF"/>
    <w:rsid w:val="005919DC"/>
    <w:rsid w:val="005B7806"/>
    <w:rsid w:val="005E3E87"/>
    <w:rsid w:val="006015E1"/>
    <w:rsid w:val="00663C92"/>
    <w:rsid w:val="006A6564"/>
    <w:rsid w:val="00700A06"/>
    <w:rsid w:val="00715F52"/>
    <w:rsid w:val="00731B10"/>
    <w:rsid w:val="0075517D"/>
    <w:rsid w:val="0076065B"/>
    <w:rsid w:val="00775488"/>
    <w:rsid w:val="0079658A"/>
    <w:rsid w:val="007A1985"/>
    <w:rsid w:val="007E1FD3"/>
    <w:rsid w:val="008440B9"/>
    <w:rsid w:val="008534DF"/>
    <w:rsid w:val="008A6C9F"/>
    <w:rsid w:val="008E2EF7"/>
    <w:rsid w:val="00914ACA"/>
    <w:rsid w:val="009A6DCD"/>
    <w:rsid w:val="009F03F5"/>
    <w:rsid w:val="00A94130"/>
    <w:rsid w:val="00AB14A5"/>
    <w:rsid w:val="00B3063D"/>
    <w:rsid w:val="00B7309C"/>
    <w:rsid w:val="00B74C0D"/>
    <w:rsid w:val="00B85E72"/>
    <w:rsid w:val="00BB1EC0"/>
    <w:rsid w:val="00BC50A1"/>
    <w:rsid w:val="00C11C0B"/>
    <w:rsid w:val="00C31D45"/>
    <w:rsid w:val="00C720DE"/>
    <w:rsid w:val="00CA2A82"/>
    <w:rsid w:val="00CE43F4"/>
    <w:rsid w:val="00D4268B"/>
    <w:rsid w:val="00D6100B"/>
    <w:rsid w:val="00DD3BF3"/>
    <w:rsid w:val="00E00D81"/>
    <w:rsid w:val="00E1114A"/>
    <w:rsid w:val="00EF0619"/>
    <w:rsid w:val="00F024AA"/>
    <w:rsid w:val="00F248E2"/>
    <w:rsid w:val="00F43BEF"/>
    <w:rsid w:val="00F7468F"/>
    <w:rsid w:val="00FA10E6"/>
    <w:rsid w:val="00FA2D4E"/>
    <w:rsid w:val="00FD349A"/>
    <w:rsid w:val="00FE07BB"/>
  </w:rsids>
  <m:mathPr>
    <m:mathFont m:val="Cambria Math"/>
    <m:brkBin m:val="before"/>
    <m:brkBinSub m:val="--"/>
    <m:smallFrac m:val="0"/>
    <m:dispDef/>
    <m:lMargin m:val="0"/>
    <m:rMargin m:val="0"/>
    <m:defJc m:val="centerGroup"/>
    <m:wrapIndent m:val="1440"/>
    <m:intLim m:val="subSup"/>
    <m:naryLim m:val="undOvr"/>
  </m:mathPr>
  <w:themeFontLan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A2656"/>
  <w15:chartTrackingRefBased/>
  <w15:docId w15:val="{028F052D-4B81-184A-9707-9633476CE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A6564"/>
    <w:pPr>
      <w:ind w:left="720"/>
      <w:contextualSpacing/>
    </w:pPr>
  </w:style>
  <w:style w:type="table" w:styleId="a4">
    <w:name w:val="Table Grid"/>
    <w:basedOn w:val="a1"/>
    <w:uiPriority w:val="39"/>
    <w:rsid w:val="00E00D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er"/>
    <w:basedOn w:val="a"/>
    <w:link w:val="a6"/>
    <w:uiPriority w:val="99"/>
    <w:unhideWhenUsed/>
    <w:rsid w:val="00D6100B"/>
    <w:pPr>
      <w:tabs>
        <w:tab w:val="center" w:pos="4680"/>
        <w:tab w:val="right" w:pos="9360"/>
      </w:tabs>
    </w:pPr>
  </w:style>
  <w:style w:type="character" w:customStyle="1" w:styleId="a6">
    <w:name w:val="页脚 字符"/>
    <w:basedOn w:val="a0"/>
    <w:link w:val="a5"/>
    <w:uiPriority w:val="99"/>
    <w:rsid w:val="00D6100B"/>
  </w:style>
  <w:style w:type="character" w:styleId="a7">
    <w:name w:val="page number"/>
    <w:basedOn w:val="a0"/>
    <w:uiPriority w:val="99"/>
    <w:semiHidden/>
    <w:unhideWhenUsed/>
    <w:rsid w:val="00D6100B"/>
  </w:style>
  <w:style w:type="paragraph" w:styleId="a8">
    <w:name w:val="header"/>
    <w:basedOn w:val="a"/>
    <w:link w:val="a9"/>
    <w:uiPriority w:val="99"/>
    <w:unhideWhenUsed/>
    <w:rsid w:val="00D6100B"/>
    <w:pPr>
      <w:tabs>
        <w:tab w:val="center" w:pos="4680"/>
        <w:tab w:val="right" w:pos="9360"/>
      </w:tabs>
    </w:pPr>
  </w:style>
  <w:style w:type="character" w:customStyle="1" w:styleId="a9">
    <w:name w:val="页眉 字符"/>
    <w:basedOn w:val="a0"/>
    <w:link w:val="a8"/>
    <w:uiPriority w:val="99"/>
    <w:rsid w:val="00D610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5095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13</Pages>
  <Words>1762</Words>
  <Characters>10047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NNU</Company>
  <LinksUpToDate>false</LinksUpToDate>
  <CharactersWithSpaces>11786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Xuejun</dc:creator>
  <cp:keywords/>
  <dc:description/>
  <cp:lastModifiedBy>User</cp:lastModifiedBy>
  <cp:revision>4</cp:revision>
  <cp:lastPrinted>2021-09-15T14:56:00Z</cp:lastPrinted>
  <dcterms:created xsi:type="dcterms:W3CDTF">2021-09-16T05:32:00Z</dcterms:created>
  <dcterms:modified xsi:type="dcterms:W3CDTF">2021-10-29T12:29:00Z</dcterms:modified>
</cp:coreProperties>
</file>