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DFA" w:rsidRDefault="00C5720B">
      <w:pPr>
        <w:spacing w:line="300" w:lineRule="auto"/>
        <w:jc w:val="center"/>
        <w:rPr>
          <w:rFonts w:ascii="华文中宋" w:eastAsia="华文中宋" w:hAnsi="华文中宋"/>
          <w:b/>
          <w:sz w:val="32"/>
          <w:szCs w:val="32"/>
        </w:rPr>
      </w:pPr>
      <w:bookmarkStart w:id="0" w:name="_GoBack"/>
      <w:r>
        <w:rPr>
          <w:rFonts w:ascii="华文中宋" w:eastAsia="华文中宋" w:hAnsi="华文中宋" w:hint="eastAsia"/>
          <w:b/>
          <w:sz w:val="32"/>
          <w:szCs w:val="32"/>
        </w:rPr>
        <w:t>关于征集教育博士专业学位</w:t>
      </w:r>
      <w:r>
        <w:rPr>
          <w:rFonts w:ascii="华文中宋" w:eastAsia="华文中宋" w:hAnsi="华文中宋"/>
          <w:b/>
          <w:sz w:val="32"/>
          <w:szCs w:val="32"/>
        </w:rPr>
        <w:t>教学案例</w:t>
      </w:r>
      <w:r>
        <w:rPr>
          <w:rFonts w:ascii="华文中宋" w:eastAsia="华文中宋" w:hAnsi="华文中宋" w:hint="eastAsia"/>
          <w:b/>
          <w:sz w:val="32"/>
          <w:szCs w:val="32"/>
        </w:rPr>
        <w:t>选题</w:t>
      </w:r>
      <w:r>
        <w:rPr>
          <w:rFonts w:ascii="华文中宋" w:eastAsia="华文中宋" w:hAnsi="华文中宋"/>
          <w:b/>
          <w:sz w:val="32"/>
          <w:szCs w:val="32"/>
        </w:rPr>
        <w:t>工作</w:t>
      </w:r>
      <w:r>
        <w:rPr>
          <w:rFonts w:ascii="华文中宋" w:eastAsia="华文中宋" w:hAnsi="华文中宋" w:hint="eastAsia"/>
          <w:b/>
          <w:sz w:val="32"/>
          <w:szCs w:val="32"/>
        </w:rPr>
        <w:t>的</w:t>
      </w:r>
      <w:r>
        <w:rPr>
          <w:rFonts w:ascii="华文中宋" w:eastAsia="华文中宋" w:hAnsi="华文中宋"/>
          <w:b/>
          <w:sz w:val="32"/>
          <w:szCs w:val="32"/>
        </w:rPr>
        <w:t>通知</w:t>
      </w:r>
    </w:p>
    <w:p w:rsidR="00BD2DFA" w:rsidRDefault="00C5720B">
      <w:pPr>
        <w:spacing w:line="300" w:lineRule="auto"/>
        <w:jc w:val="center"/>
        <w:rPr>
          <w:rFonts w:ascii="华文仿宋" w:eastAsia="华文仿宋" w:hAnsi="华文仿宋"/>
          <w:sz w:val="28"/>
          <w:szCs w:val="28"/>
        </w:rPr>
      </w:pPr>
      <w:r>
        <w:rPr>
          <w:rFonts w:ascii="华文仿宋" w:eastAsia="华文仿宋" w:hAnsi="华文仿宋" w:hint="eastAsia"/>
          <w:sz w:val="28"/>
          <w:szCs w:val="28"/>
        </w:rPr>
        <w:t>教育发便字</w:t>
      </w:r>
      <w:r>
        <w:rPr>
          <w:rFonts w:ascii="华文仿宋" w:eastAsia="华文仿宋" w:hAnsi="华文仿宋" w:hint="eastAsia"/>
          <w:color w:val="000000"/>
          <w:sz w:val="28"/>
          <w:szCs w:val="28"/>
        </w:rPr>
        <w:t>202105</w:t>
      </w:r>
      <w:r>
        <w:rPr>
          <w:rFonts w:ascii="华文仿宋" w:eastAsia="华文仿宋" w:hAnsi="华文仿宋" w:hint="eastAsia"/>
          <w:sz w:val="28"/>
          <w:szCs w:val="28"/>
        </w:rPr>
        <w:t>号</w:t>
      </w:r>
    </w:p>
    <w:p w:rsidR="00BD2DFA" w:rsidRDefault="00BD2DFA"/>
    <w:p w:rsidR="00BD2DFA" w:rsidRDefault="00BD2DFA"/>
    <w:p w:rsidR="00BD2DFA" w:rsidRDefault="00C5720B">
      <w:pPr>
        <w:spacing w:line="520" w:lineRule="exact"/>
        <w:rPr>
          <w:rFonts w:ascii="华文仿宋" w:eastAsia="华文仿宋" w:hAnsi="华文仿宋"/>
          <w:sz w:val="28"/>
          <w:szCs w:val="28"/>
        </w:rPr>
      </w:pPr>
      <w:r>
        <w:rPr>
          <w:rFonts w:ascii="华文仿宋" w:eastAsia="华文仿宋" w:hAnsi="华文仿宋" w:hint="eastAsia"/>
          <w:sz w:val="28"/>
          <w:szCs w:val="28"/>
        </w:rPr>
        <w:t>各</w:t>
      </w:r>
      <w:r>
        <w:rPr>
          <w:rFonts w:ascii="华文仿宋" w:eastAsia="华文仿宋" w:hAnsi="华文仿宋"/>
          <w:sz w:val="28"/>
          <w:szCs w:val="28"/>
        </w:rPr>
        <w:t>教育</w:t>
      </w:r>
      <w:r>
        <w:rPr>
          <w:rFonts w:ascii="华文仿宋" w:eastAsia="华文仿宋" w:hAnsi="华文仿宋" w:hint="eastAsia"/>
          <w:sz w:val="28"/>
          <w:szCs w:val="28"/>
        </w:rPr>
        <w:t>博士</w:t>
      </w:r>
      <w:r>
        <w:rPr>
          <w:rFonts w:ascii="华文仿宋" w:eastAsia="华文仿宋" w:hAnsi="华文仿宋"/>
          <w:sz w:val="28"/>
          <w:szCs w:val="28"/>
        </w:rPr>
        <w:t>研究生培养院校：</w:t>
      </w:r>
    </w:p>
    <w:p w:rsidR="00BD2DFA" w:rsidRDefault="00BD2DFA"/>
    <w:p w:rsidR="00BD2DFA" w:rsidRDefault="00C5720B">
      <w:pPr>
        <w:spacing w:line="520" w:lineRule="exact"/>
        <w:ind w:firstLineChars="200" w:firstLine="560"/>
        <w:rPr>
          <w:rFonts w:ascii="华文仿宋" w:eastAsia="华文仿宋" w:hAnsi="华文仿宋"/>
          <w:sz w:val="28"/>
          <w:szCs w:val="28"/>
        </w:rPr>
      </w:pPr>
      <w:r>
        <w:rPr>
          <w:rFonts w:ascii="华文仿宋" w:eastAsia="华文仿宋" w:hAnsi="华文仿宋" w:hint="eastAsia"/>
          <w:sz w:val="28"/>
          <w:szCs w:val="28"/>
        </w:rPr>
        <w:t>为贯彻落实习近平总书记等中央领导同志对学位与研究生教育工作的重要指示和全国研究生教育会议精神，进一步优化教育博士专业学位人才培养模式，强化教育博士专业学位优质教育资源和质量保障体系建设，全国教育专业学位研究生教育指导委员会（以下称“教指委”）拟于今年组织教育博士研究生培养院校协作开发一套能够有效服务教育博士案例教学实践的教学案例资源。为集思广益、满足需求，现特向</w:t>
      </w:r>
      <w:r>
        <w:rPr>
          <w:rFonts w:ascii="华文仿宋" w:eastAsia="华文仿宋" w:hAnsi="华文仿宋" w:hint="eastAsia"/>
          <w:sz w:val="28"/>
          <w:szCs w:val="28"/>
        </w:rPr>
        <w:t>各院校征集教育博士专业学位教学案例选题。相关说明与要求如下：</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hint="eastAsia"/>
          <w:sz w:val="28"/>
          <w:szCs w:val="28"/>
        </w:rPr>
        <w:t xml:space="preserve">1. </w:t>
      </w:r>
      <w:r>
        <w:rPr>
          <w:rFonts w:ascii="华文仿宋" w:eastAsia="华文仿宋" w:hAnsi="华文仿宋" w:hint="eastAsia"/>
          <w:sz w:val="28"/>
          <w:szCs w:val="28"/>
        </w:rPr>
        <w:t>所有教育博士研究生培养院校均须提交选题。</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2. </w:t>
      </w:r>
      <w:r>
        <w:rPr>
          <w:rFonts w:ascii="华文仿宋" w:eastAsia="华文仿宋" w:hAnsi="华文仿宋" w:hint="eastAsia"/>
          <w:sz w:val="28"/>
          <w:szCs w:val="28"/>
        </w:rPr>
        <w:t>各培养院校只就本校招生领域提交选题，未招生的领域可不提交选题。</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3. </w:t>
      </w:r>
      <w:r>
        <w:rPr>
          <w:rFonts w:ascii="华文仿宋" w:eastAsia="华文仿宋" w:hAnsi="华文仿宋" w:hint="eastAsia"/>
          <w:sz w:val="28"/>
          <w:szCs w:val="28"/>
        </w:rPr>
        <w:t>每个招生领域提交</w:t>
      </w:r>
      <w:r>
        <w:rPr>
          <w:rFonts w:ascii="华文仿宋" w:eastAsia="华文仿宋" w:hAnsi="华文仿宋" w:hint="eastAsia"/>
          <w:sz w:val="28"/>
          <w:szCs w:val="28"/>
        </w:rPr>
        <w:t>3</w:t>
      </w:r>
      <w:r>
        <w:rPr>
          <w:rFonts w:ascii="华文仿宋" w:eastAsia="华文仿宋" w:hAnsi="华文仿宋"/>
          <w:sz w:val="28"/>
          <w:szCs w:val="28"/>
        </w:rPr>
        <w:t>-5</w:t>
      </w:r>
      <w:r>
        <w:rPr>
          <w:rFonts w:ascii="华文仿宋" w:eastAsia="华文仿宋" w:hAnsi="华文仿宋" w:hint="eastAsia"/>
          <w:sz w:val="28"/>
          <w:szCs w:val="28"/>
        </w:rPr>
        <w:t>个教学案例选题。</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4. </w:t>
      </w:r>
      <w:r>
        <w:rPr>
          <w:rFonts w:ascii="华文仿宋" w:eastAsia="华文仿宋" w:hAnsi="华文仿宋" w:hint="eastAsia"/>
          <w:sz w:val="28"/>
          <w:szCs w:val="28"/>
        </w:rPr>
        <w:t>教学案例选题应紧密结合相关领域的教学实践，能够有效满足课程教学需求。</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5. </w:t>
      </w:r>
      <w:r>
        <w:rPr>
          <w:rFonts w:ascii="华文仿宋" w:eastAsia="华文仿宋" w:hAnsi="华文仿宋" w:hint="eastAsia"/>
          <w:sz w:val="28"/>
          <w:szCs w:val="28"/>
        </w:rPr>
        <w:t>选题名称要力求完整、具体与准确，避免以研究方向、课程名称、主题词等形式作为选题名称。</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6. </w:t>
      </w:r>
      <w:r>
        <w:rPr>
          <w:rFonts w:ascii="华文仿宋" w:eastAsia="华文仿宋" w:hAnsi="华文仿宋" w:hint="eastAsia"/>
          <w:sz w:val="28"/>
          <w:szCs w:val="28"/>
        </w:rPr>
        <w:t>如相关院校在某选题上具备较好的案例开发基础，可在报送表中加以备注（见附件</w:t>
      </w:r>
      <w:r>
        <w:rPr>
          <w:rFonts w:ascii="华文仿宋" w:eastAsia="华文仿宋" w:hAnsi="华文仿宋" w:hint="eastAsia"/>
          <w:sz w:val="28"/>
          <w:szCs w:val="28"/>
        </w:rPr>
        <w:t>1</w:t>
      </w:r>
      <w:r>
        <w:rPr>
          <w:rFonts w:ascii="华文仿宋" w:eastAsia="华文仿宋" w:hAnsi="华文仿宋" w:hint="eastAsia"/>
          <w:sz w:val="28"/>
          <w:szCs w:val="28"/>
        </w:rPr>
        <w:t>）。各院校最多只能选择</w:t>
      </w:r>
      <w:r>
        <w:rPr>
          <w:rFonts w:ascii="华文仿宋" w:eastAsia="华文仿宋" w:hAnsi="华文仿宋" w:hint="eastAsia"/>
          <w:sz w:val="28"/>
          <w:szCs w:val="28"/>
        </w:rPr>
        <w:t>2</w:t>
      </w:r>
      <w:r>
        <w:rPr>
          <w:rFonts w:ascii="华文仿宋" w:eastAsia="华文仿宋" w:hAnsi="华文仿宋" w:hint="eastAsia"/>
          <w:sz w:val="28"/>
          <w:szCs w:val="28"/>
        </w:rPr>
        <w:t>个有意向承担开</w:t>
      </w:r>
      <w:r>
        <w:rPr>
          <w:rFonts w:ascii="华文仿宋" w:eastAsia="华文仿宋" w:hAnsi="华文仿宋" w:hint="eastAsia"/>
          <w:sz w:val="28"/>
          <w:szCs w:val="28"/>
        </w:rPr>
        <w:t>发任务的选题，也可不选，本着实事求是原则。</w:t>
      </w:r>
    </w:p>
    <w:p w:rsidR="00BD2DFA" w:rsidRDefault="00C5720B">
      <w:pPr>
        <w:spacing w:line="520" w:lineRule="exact"/>
        <w:ind w:firstLine="560"/>
        <w:rPr>
          <w:rFonts w:ascii="华文仿宋" w:eastAsia="华文仿宋" w:hAnsi="华文仿宋"/>
          <w:sz w:val="28"/>
          <w:szCs w:val="28"/>
        </w:rPr>
      </w:pPr>
      <w:r>
        <w:rPr>
          <w:rFonts w:ascii="华文仿宋" w:eastAsia="华文仿宋" w:hAnsi="华文仿宋"/>
          <w:sz w:val="28"/>
          <w:szCs w:val="28"/>
        </w:rPr>
        <w:t xml:space="preserve">7. </w:t>
      </w:r>
      <w:r>
        <w:rPr>
          <w:rFonts w:ascii="华文仿宋" w:eastAsia="华文仿宋" w:hAnsi="华文仿宋" w:hint="eastAsia"/>
          <w:sz w:val="28"/>
          <w:szCs w:val="28"/>
        </w:rPr>
        <w:t>请各培养院校</w:t>
      </w:r>
      <w:r>
        <w:rPr>
          <w:rFonts w:ascii="华文仿宋" w:eastAsia="华文仿宋" w:hAnsi="华文仿宋" w:hint="eastAsia"/>
          <w:sz w:val="28"/>
          <w:szCs w:val="28"/>
        </w:rPr>
        <w:t>2021</w:t>
      </w:r>
      <w:r>
        <w:rPr>
          <w:rFonts w:ascii="华文仿宋" w:eastAsia="华文仿宋" w:hAnsi="华文仿宋" w:hint="eastAsia"/>
          <w:sz w:val="28"/>
          <w:szCs w:val="28"/>
        </w:rPr>
        <w:t>年</w:t>
      </w:r>
      <w:r>
        <w:rPr>
          <w:rFonts w:ascii="华文仿宋" w:eastAsia="华文仿宋" w:hAnsi="华文仿宋" w:hint="eastAsia"/>
          <w:sz w:val="28"/>
          <w:szCs w:val="28"/>
        </w:rPr>
        <w:t>3</w:t>
      </w:r>
      <w:r>
        <w:rPr>
          <w:rFonts w:ascii="华文仿宋" w:eastAsia="华文仿宋" w:hAnsi="华文仿宋" w:hint="eastAsia"/>
          <w:sz w:val="28"/>
          <w:szCs w:val="28"/>
        </w:rPr>
        <w:t>月</w:t>
      </w:r>
      <w:r>
        <w:rPr>
          <w:rFonts w:ascii="华文仿宋" w:eastAsia="华文仿宋" w:hAnsi="华文仿宋"/>
          <w:sz w:val="28"/>
          <w:szCs w:val="28"/>
        </w:rPr>
        <w:t>31</w:t>
      </w:r>
      <w:r>
        <w:rPr>
          <w:rFonts w:ascii="华文仿宋" w:eastAsia="华文仿宋" w:hAnsi="华文仿宋" w:hint="eastAsia"/>
          <w:sz w:val="28"/>
          <w:szCs w:val="28"/>
        </w:rPr>
        <w:t>日前以电子邮件</w:t>
      </w:r>
      <w:r>
        <w:rPr>
          <w:rFonts w:ascii="华文仿宋" w:eastAsia="华文仿宋" w:hAnsi="华文仿宋"/>
          <w:sz w:val="28"/>
          <w:szCs w:val="28"/>
        </w:rPr>
        <w:t>（</w:t>
      </w:r>
      <w:r>
        <w:rPr>
          <w:rFonts w:ascii="华文仿宋" w:eastAsia="华文仿宋" w:hAnsi="华文仿宋" w:hint="eastAsia"/>
          <w:sz w:val="28"/>
          <w:szCs w:val="28"/>
        </w:rPr>
        <w:t>edm@bnu.edu.cn</w:t>
      </w:r>
      <w:r>
        <w:rPr>
          <w:rFonts w:ascii="华文仿宋" w:eastAsia="华文仿宋" w:hAnsi="华文仿宋"/>
          <w:sz w:val="28"/>
          <w:szCs w:val="28"/>
        </w:rPr>
        <w:t>）</w:t>
      </w:r>
      <w:r>
        <w:rPr>
          <w:rFonts w:ascii="华文仿宋" w:eastAsia="华文仿宋" w:hAnsi="华文仿宋" w:hint="eastAsia"/>
          <w:sz w:val="28"/>
          <w:szCs w:val="28"/>
        </w:rPr>
        <w:t>方式将《教育博士专业学位</w:t>
      </w:r>
      <w:r>
        <w:rPr>
          <w:rFonts w:ascii="华文仿宋" w:eastAsia="华文仿宋" w:hAnsi="华文仿宋"/>
          <w:sz w:val="28"/>
          <w:szCs w:val="28"/>
        </w:rPr>
        <w:t>教学案例</w:t>
      </w:r>
      <w:r>
        <w:rPr>
          <w:rFonts w:ascii="华文仿宋" w:eastAsia="华文仿宋" w:hAnsi="华文仿宋" w:hint="eastAsia"/>
          <w:sz w:val="28"/>
          <w:szCs w:val="28"/>
        </w:rPr>
        <w:t>选题报送表》（附件</w:t>
      </w:r>
      <w:r>
        <w:rPr>
          <w:rFonts w:ascii="华文仿宋" w:eastAsia="华文仿宋" w:hAnsi="华文仿宋" w:hint="eastAsia"/>
          <w:sz w:val="28"/>
          <w:szCs w:val="28"/>
        </w:rPr>
        <w:t>1</w:t>
      </w:r>
      <w:r>
        <w:rPr>
          <w:rFonts w:ascii="华文仿宋" w:eastAsia="华文仿宋" w:hAnsi="华文仿宋" w:hint="eastAsia"/>
          <w:sz w:val="28"/>
          <w:szCs w:val="28"/>
        </w:rPr>
        <w:t>）提交</w:t>
      </w:r>
      <w:r>
        <w:rPr>
          <w:rFonts w:ascii="华文仿宋" w:eastAsia="华文仿宋" w:hAnsi="华文仿宋"/>
          <w:sz w:val="28"/>
          <w:szCs w:val="28"/>
        </w:rPr>
        <w:t>秘书</w:t>
      </w:r>
      <w:r>
        <w:rPr>
          <w:rFonts w:ascii="华文仿宋" w:eastAsia="华文仿宋" w:hAnsi="华文仿宋"/>
          <w:sz w:val="28"/>
          <w:szCs w:val="28"/>
        </w:rPr>
        <w:lastRenderedPageBreak/>
        <w:t>处</w:t>
      </w:r>
      <w:r>
        <w:rPr>
          <w:rFonts w:ascii="华文仿宋" w:eastAsia="华文仿宋" w:hAnsi="华文仿宋" w:hint="eastAsia"/>
          <w:sz w:val="28"/>
          <w:szCs w:val="28"/>
        </w:rPr>
        <w:t>。</w:t>
      </w:r>
    </w:p>
    <w:p w:rsidR="00BD2DFA" w:rsidRDefault="00C5720B">
      <w:pPr>
        <w:spacing w:line="520" w:lineRule="exact"/>
        <w:rPr>
          <w:rFonts w:ascii="华文仿宋" w:eastAsia="华文仿宋" w:hAnsi="华文仿宋"/>
          <w:sz w:val="28"/>
          <w:szCs w:val="28"/>
        </w:rPr>
      </w:pPr>
      <w:r>
        <w:rPr>
          <w:rFonts w:ascii="华文仿宋" w:eastAsia="华文仿宋" w:hAnsi="华文仿宋" w:hint="eastAsia"/>
          <w:sz w:val="28"/>
          <w:szCs w:val="28"/>
        </w:rPr>
        <w:t xml:space="preserve"> </w:t>
      </w:r>
      <w:r>
        <w:rPr>
          <w:rFonts w:ascii="华文仿宋" w:eastAsia="华文仿宋" w:hAnsi="华文仿宋"/>
          <w:sz w:val="28"/>
          <w:szCs w:val="28"/>
        </w:rPr>
        <w:t xml:space="preserve">   </w:t>
      </w:r>
      <w:r>
        <w:rPr>
          <w:rFonts w:ascii="华文仿宋" w:eastAsia="华文仿宋" w:hAnsi="华文仿宋" w:hint="eastAsia"/>
          <w:sz w:val="28"/>
          <w:szCs w:val="28"/>
        </w:rPr>
        <w:t>希望各</w:t>
      </w:r>
      <w:r>
        <w:rPr>
          <w:rFonts w:ascii="华文仿宋" w:eastAsia="华文仿宋" w:hAnsi="华文仿宋"/>
          <w:sz w:val="28"/>
          <w:szCs w:val="28"/>
        </w:rPr>
        <w:t>院校高度重视</w:t>
      </w:r>
      <w:r>
        <w:rPr>
          <w:rFonts w:ascii="华文仿宋" w:eastAsia="华文仿宋" w:hAnsi="华文仿宋" w:hint="eastAsia"/>
          <w:sz w:val="28"/>
          <w:szCs w:val="28"/>
        </w:rPr>
        <w:t>该项工作</w:t>
      </w:r>
      <w:r>
        <w:rPr>
          <w:rFonts w:ascii="华文仿宋" w:eastAsia="华文仿宋" w:hAnsi="华文仿宋"/>
          <w:sz w:val="28"/>
          <w:szCs w:val="28"/>
        </w:rPr>
        <w:t>，</w:t>
      </w:r>
      <w:r>
        <w:rPr>
          <w:rFonts w:ascii="华文仿宋" w:eastAsia="华文仿宋" w:hAnsi="华文仿宋" w:hint="eastAsia"/>
          <w:sz w:val="28"/>
          <w:szCs w:val="28"/>
        </w:rPr>
        <w:t>强化合作协同、共建共享，为深入推进教育博士专业学位教学模式改革、切实提高全国教育博士专业学位人才培养的整体质量做出贡献。</w:t>
      </w:r>
    </w:p>
    <w:p w:rsidR="00BD2DFA" w:rsidRDefault="00BD2DFA">
      <w:pPr>
        <w:spacing w:line="520" w:lineRule="exact"/>
        <w:rPr>
          <w:rFonts w:ascii="华文仿宋" w:eastAsia="华文仿宋" w:hAnsi="华文仿宋"/>
          <w:sz w:val="28"/>
          <w:szCs w:val="28"/>
        </w:rPr>
      </w:pPr>
    </w:p>
    <w:p w:rsidR="00BD2DFA" w:rsidRDefault="00C5720B">
      <w:pPr>
        <w:spacing w:line="520" w:lineRule="atLeast"/>
      </w:pPr>
      <w:r>
        <w:rPr>
          <w:rFonts w:ascii="华文仿宋" w:eastAsia="华文仿宋" w:hAnsi="华文仿宋"/>
          <w:sz w:val="28"/>
          <w:szCs w:val="28"/>
        </w:rPr>
        <w:t>附件</w:t>
      </w:r>
      <w:r>
        <w:rPr>
          <w:rFonts w:ascii="华文仿宋" w:eastAsia="华文仿宋" w:hAnsi="华文仿宋"/>
          <w:sz w:val="28"/>
          <w:szCs w:val="28"/>
        </w:rPr>
        <w:t>1</w:t>
      </w:r>
      <w:r>
        <w:rPr>
          <w:rFonts w:ascii="华文仿宋" w:eastAsia="华文仿宋" w:hAnsi="华文仿宋"/>
          <w:sz w:val="28"/>
          <w:szCs w:val="28"/>
        </w:rPr>
        <w:t>：教育博士专业学位教学案例选题报送表</w:t>
      </w:r>
    </w:p>
    <w:p w:rsidR="00BD2DFA" w:rsidRDefault="00BD2DFA">
      <w:pPr>
        <w:ind w:firstLine="570"/>
        <w:rPr>
          <w:sz w:val="28"/>
          <w:szCs w:val="28"/>
        </w:rPr>
      </w:pPr>
    </w:p>
    <w:p w:rsidR="00BD2DFA" w:rsidRDefault="00BD2DFA">
      <w:pPr>
        <w:ind w:firstLine="570"/>
        <w:rPr>
          <w:sz w:val="28"/>
          <w:szCs w:val="28"/>
        </w:rPr>
      </w:pPr>
    </w:p>
    <w:p w:rsidR="00BD2DFA" w:rsidRDefault="00C5720B">
      <w:pPr>
        <w:ind w:firstLineChars="850" w:firstLine="2380"/>
        <w:rPr>
          <w:rFonts w:ascii="FangSong" w:eastAsia="FangSong" w:hAnsi="FangSong"/>
          <w:sz w:val="28"/>
          <w:szCs w:val="28"/>
        </w:rPr>
      </w:pPr>
      <w:r>
        <w:rPr>
          <w:rFonts w:ascii="FangSong" w:eastAsia="FangSong" w:hAnsi="FangSong" w:hint="eastAsia"/>
          <w:sz w:val="28"/>
          <w:szCs w:val="28"/>
        </w:rPr>
        <w:t>全国教育</w:t>
      </w:r>
      <w:r>
        <w:rPr>
          <w:rFonts w:ascii="FangSong" w:eastAsia="FangSong" w:hAnsi="FangSong"/>
          <w:sz w:val="28"/>
          <w:szCs w:val="28"/>
        </w:rPr>
        <w:t>专业学位研究生教育指导委员会秘书处</w:t>
      </w:r>
    </w:p>
    <w:p w:rsidR="00BD2DFA" w:rsidRDefault="00C5720B">
      <w:pPr>
        <w:ind w:firstLineChars="1600" w:firstLine="4480"/>
        <w:rPr>
          <w:sz w:val="28"/>
          <w:szCs w:val="28"/>
        </w:rPr>
      </w:pPr>
      <w:r>
        <w:rPr>
          <w:rFonts w:ascii="FangSong" w:eastAsia="FangSong" w:hAnsi="FangSong"/>
          <w:sz w:val="28"/>
          <w:szCs w:val="28"/>
        </w:rPr>
        <w:t>2021</w:t>
      </w:r>
      <w:r>
        <w:rPr>
          <w:rFonts w:ascii="FangSong" w:eastAsia="FangSong" w:hAnsi="FangSong" w:hint="eastAsia"/>
          <w:sz w:val="28"/>
          <w:szCs w:val="28"/>
        </w:rPr>
        <w:t>年</w:t>
      </w:r>
      <w:r>
        <w:rPr>
          <w:rFonts w:ascii="FangSong" w:eastAsia="FangSong" w:hAnsi="FangSong" w:hint="eastAsia"/>
          <w:sz w:val="28"/>
          <w:szCs w:val="28"/>
        </w:rPr>
        <w:t>2</w:t>
      </w:r>
      <w:r>
        <w:rPr>
          <w:rFonts w:ascii="FangSong" w:eastAsia="FangSong" w:hAnsi="FangSong" w:hint="eastAsia"/>
          <w:sz w:val="28"/>
          <w:szCs w:val="28"/>
        </w:rPr>
        <w:t>月</w:t>
      </w:r>
      <w:r>
        <w:rPr>
          <w:rFonts w:ascii="FangSong" w:eastAsia="FangSong" w:hAnsi="FangSong" w:hint="eastAsia"/>
          <w:sz w:val="28"/>
          <w:szCs w:val="28"/>
        </w:rPr>
        <w:t>23</w:t>
      </w:r>
      <w:r>
        <w:rPr>
          <w:rFonts w:ascii="FangSong" w:eastAsia="FangSong" w:hAnsi="FangSong" w:hint="eastAsia"/>
          <w:sz w:val="28"/>
          <w:szCs w:val="28"/>
        </w:rPr>
        <w:t>日</w:t>
      </w:r>
    </w:p>
    <w:p w:rsidR="00BD2DFA" w:rsidRDefault="00BD2DFA">
      <w:pPr>
        <w:spacing w:line="520" w:lineRule="exact"/>
        <w:rPr>
          <w:rFonts w:ascii="华文仿宋" w:eastAsia="华文仿宋" w:hAnsi="华文仿宋"/>
          <w:sz w:val="28"/>
          <w:szCs w:val="28"/>
        </w:rPr>
      </w:pPr>
    </w:p>
    <w:p w:rsidR="00BD2DFA" w:rsidRDefault="00C5720B">
      <w:pPr>
        <w:spacing w:line="520" w:lineRule="exact"/>
        <w:rPr>
          <w:rFonts w:ascii="华文仿宋" w:eastAsia="华文仿宋" w:hAnsi="华文仿宋"/>
          <w:sz w:val="28"/>
          <w:szCs w:val="28"/>
        </w:rPr>
      </w:pPr>
      <w:r>
        <w:rPr>
          <w:rFonts w:ascii="华文仿宋" w:eastAsia="华文仿宋" w:hAnsi="华文仿宋"/>
          <w:sz w:val="28"/>
          <w:szCs w:val="28"/>
        </w:rPr>
        <w:br w:type="page"/>
      </w:r>
    </w:p>
    <w:p w:rsidR="00BD2DFA" w:rsidRDefault="00C5720B">
      <w:pPr>
        <w:spacing w:line="520" w:lineRule="exact"/>
        <w:rPr>
          <w:rFonts w:ascii="华文仿宋" w:eastAsia="华文仿宋" w:hAnsi="华文仿宋"/>
          <w:sz w:val="28"/>
          <w:szCs w:val="28"/>
        </w:rPr>
      </w:pPr>
      <w:r>
        <w:rPr>
          <w:rFonts w:ascii="华文仿宋" w:eastAsia="华文仿宋" w:hAnsi="华文仿宋" w:hint="eastAsia"/>
          <w:sz w:val="28"/>
          <w:szCs w:val="28"/>
        </w:rPr>
        <w:lastRenderedPageBreak/>
        <w:t>附件</w:t>
      </w:r>
      <w:r>
        <w:rPr>
          <w:rFonts w:ascii="华文仿宋" w:eastAsia="华文仿宋" w:hAnsi="华文仿宋" w:hint="eastAsia"/>
          <w:sz w:val="28"/>
          <w:szCs w:val="28"/>
        </w:rPr>
        <w:t>1</w:t>
      </w:r>
      <w:r>
        <w:rPr>
          <w:rFonts w:ascii="华文仿宋" w:eastAsia="华文仿宋" w:hAnsi="华文仿宋" w:hint="eastAsia"/>
          <w:sz w:val="28"/>
          <w:szCs w:val="28"/>
        </w:rPr>
        <w:t>：</w:t>
      </w:r>
    </w:p>
    <w:p w:rsidR="00BD2DFA" w:rsidRDefault="00BD2DFA">
      <w:pPr>
        <w:spacing w:line="520" w:lineRule="exact"/>
        <w:rPr>
          <w:rFonts w:ascii="华文仿宋" w:eastAsia="华文仿宋" w:hAnsi="华文仿宋"/>
          <w:sz w:val="28"/>
          <w:szCs w:val="28"/>
        </w:rPr>
      </w:pPr>
    </w:p>
    <w:p w:rsidR="00BD2DFA" w:rsidRDefault="00C5720B">
      <w:pPr>
        <w:spacing w:line="520" w:lineRule="exact"/>
        <w:jc w:val="center"/>
        <w:rPr>
          <w:rFonts w:ascii="华文中宋" w:eastAsia="华文中宋" w:hAnsi="华文中宋"/>
          <w:sz w:val="28"/>
          <w:szCs w:val="28"/>
        </w:rPr>
      </w:pPr>
      <w:r>
        <w:rPr>
          <w:rFonts w:ascii="华文中宋" w:eastAsia="华文中宋" w:hAnsi="华文中宋" w:hint="eastAsia"/>
          <w:sz w:val="28"/>
          <w:szCs w:val="28"/>
        </w:rPr>
        <w:t>教育博士专业学位</w:t>
      </w:r>
      <w:r>
        <w:rPr>
          <w:rFonts w:ascii="华文中宋" w:eastAsia="华文中宋" w:hAnsi="华文中宋"/>
          <w:sz w:val="28"/>
          <w:szCs w:val="28"/>
        </w:rPr>
        <w:t>教学案例</w:t>
      </w:r>
      <w:r>
        <w:rPr>
          <w:rFonts w:ascii="华文中宋" w:eastAsia="华文中宋" w:hAnsi="华文中宋" w:hint="eastAsia"/>
          <w:sz w:val="28"/>
          <w:szCs w:val="28"/>
        </w:rPr>
        <w:t>选题报送表</w:t>
      </w:r>
    </w:p>
    <w:p w:rsidR="00BD2DFA" w:rsidRDefault="00C5720B">
      <w:pPr>
        <w:spacing w:line="520" w:lineRule="exact"/>
        <w:rPr>
          <w:rFonts w:ascii="华文仿宋" w:eastAsia="华文仿宋" w:hAnsi="华文仿宋"/>
          <w:sz w:val="24"/>
        </w:rPr>
      </w:pPr>
      <w:r>
        <w:rPr>
          <w:rFonts w:ascii="华文仿宋" w:eastAsia="华文仿宋" w:hAnsi="华文仿宋" w:hint="eastAsia"/>
          <w:sz w:val="24"/>
        </w:rPr>
        <w:t>报送单位：</w:t>
      </w:r>
      <w:r>
        <w:rPr>
          <w:rFonts w:ascii="华文仿宋" w:eastAsia="华文仿宋" w:hAnsi="华文仿宋" w:hint="eastAsia"/>
          <w:sz w:val="24"/>
          <w:u w:val="single"/>
        </w:rPr>
        <w:t xml:space="preserve"> </w:t>
      </w:r>
      <w:r>
        <w:rPr>
          <w:rFonts w:ascii="华文仿宋" w:eastAsia="华文仿宋" w:hAnsi="华文仿宋"/>
          <w:sz w:val="24"/>
          <w:u w:val="single"/>
        </w:rPr>
        <w:t xml:space="preserve">             </w:t>
      </w:r>
      <w:r>
        <w:rPr>
          <w:rFonts w:ascii="华文仿宋" w:eastAsia="华文仿宋" w:hAnsi="华文仿宋"/>
          <w:sz w:val="24"/>
        </w:rPr>
        <w:t xml:space="preserve">    </w:t>
      </w:r>
      <w:r>
        <w:rPr>
          <w:rFonts w:ascii="华文仿宋" w:eastAsia="华文仿宋" w:hAnsi="华文仿宋" w:hint="eastAsia"/>
          <w:sz w:val="24"/>
        </w:rPr>
        <w:t>报送人：</w:t>
      </w:r>
      <w:r>
        <w:rPr>
          <w:rFonts w:ascii="华文仿宋" w:eastAsia="华文仿宋" w:hAnsi="华文仿宋" w:hint="eastAsia"/>
          <w:sz w:val="24"/>
          <w:u w:val="single"/>
        </w:rPr>
        <w:t xml:space="preserve"> </w:t>
      </w:r>
      <w:r>
        <w:rPr>
          <w:rFonts w:ascii="华文仿宋" w:eastAsia="华文仿宋" w:hAnsi="华文仿宋"/>
          <w:sz w:val="24"/>
          <w:u w:val="single"/>
        </w:rPr>
        <w:t xml:space="preserve">         </w:t>
      </w:r>
      <w:r>
        <w:rPr>
          <w:rFonts w:ascii="华文仿宋" w:eastAsia="华文仿宋" w:hAnsi="华文仿宋"/>
          <w:sz w:val="24"/>
        </w:rPr>
        <w:t xml:space="preserve">  </w:t>
      </w:r>
      <w:r>
        <w:rPr>
          <w:rFonts w:ascii="华文仿宋" w:eastAsia="华文仿宋" w:hAnsi="华文仿宋" w:hint="eastAsia"/>
          <w:sz w:val="24"/>
        </w:rPr>
        <w:t>联系电话：</w:t>
      </w:r>
      <w:r>
        <w:rPr>
          <w:rFonts w:ascii="华文仿宋" w:eastAsia="华文仿宋" w:hAnsi="华文仿宋" w:hint="eastAsia"/>
          <w:sz w:val="24"/>
          <w:u w:val="single"/>
        </w:rPr>
        <w:t xml:space="preserve"> </w:t>
      </w:r>
      <w:r>
        <w:rPr>
          <w:rFonts w:ascii="华文仿宋" w:eastAsia="华文仿宋" w:hAnsi="华文仿宋"/>
          <w:sz w:val="24"/>
          <w:u w:val="single"/>
        </w:rPr>
        <w:t xml:space="preserve">          </w:t>
      </w:r>
    </w:p>
    <w:tbl>
      <w:tblPr>
        <w:tblStyle w:val="a4"/>
        <w:tblW w:w="0" w:type="auto"/>
        <w:tblLook w:val="04A0" w:firstRow="1" w:lastRow="0" w:firstColumn="1" w:lastColumn="0" w:noHBand="0" w:noVBand="1"/>
      </w:tblPr>
      <w:tblGrid>
        <w:gridCol w:w="846"/>
        <w:gridCol w:w="1984"/>
        <w:gridCol w:w="3828"/>
        <w:gridCol w:w="1638"/>
      </w:tblGrid>
      <w:tr w:rsidR="00BD2DFA">
        <w:tc>
          <w:tcPr>
            <w:tcW w:w="846" w:type="dxa"/>
          </w:tcPr>
          <w:p w:rsidR="00BD2DFA" w:rsidRDefault="00C5720B">
            <w:pPr>
              <w:spacing w:line="360" w:lineRule="auto"/>
              <w:jc w:val="center"/>
              <w:rPr>
                <w:sz w:val="24"/>
              </w:rPr>
            </w:pPr>
            <w:r>
              <w:rPr>
                <w:rFonts w:hint="eastAsia"/>
                <w:sz w:val="24"/>
              </w:rPr>
              <w:t>序号</w:t>
            </w:r>
          </w:p>
        </w:tc>
        <w:tc>
          <w:tcPr>
            <w:tcW w:w="1984" w:type="dxa"/>
          </w:tcPr>
          <w:p w:rsidR="00BD2DFA" w:rsidRDefault="00C5720B">
            <w:pPr>
              <w:spacing w:line="360" w:lineRule="auto"/>
              <w:jc w:val="center"/>
              <w:rPr>
                <w:sz w:val="24"/>
              </w:rPr>
            </w:pPr>
            <w:r>
              <w:rPr>
                <w:rFonts w:hint="eastAsia"/>
                <w:sz w:val="24"/>
              </w:rPr>
              <w:t>专业领域</w:t>
            </w:r>
            <w:r>
              <w:rPr>
                <w:rFonts w:hint="eastAsia"/>
                <w:sz w:val="24"/>
                <w:vertAlign w:val="superscript"/>
              </w:rPr>
              <w:t>1</w:t>
            </w:r>
          </w:p>
        </w:tc>
        <w:tc>
          <w:tcPr>
            <w:tcW w:w="3828" w:type="dxa"/>
          </w:tcPr>
          <w:p w:rsidR="00BD2DFA" w:rsidRDefault="00C5720B">
            <w:pPr>
              <w:spacing w:line="360" w:lineRule="auto"/>
              <w:jc w:val="center"/>
              <w:rPr>
                <w:sz w:val="24"/>
              </w:rPr>
            </w:pPr>
            <w:r>
              <w:rPr>
                <w:rFonts w:hint="eastAsia"/>
                <w:sz w:val="24"/>
              </w:rPr>
              <w:t>教学案例选题名称</w:t>
            </w:r>
          </w:p>
        </w:tc>
        <w:tc>
          <w:tcPr>
            <w:tcW w:w="1638" w:type="dxa"/>
          </w:tcPr>
          <w:p w:rsidR="00BD2DFA" w:rsidRDefault="00C5720B">
            <w:pPr>
              <w:spacing w:line="360" w:lineRule="auto"/>
              <w:jc w:val="center"/>
              <w:rPr>
                <w:sz w:val="24"/>
              </w:rPr>
            </w:pPr>
            <w:r>
              <w:rPr>
                <w:rFonts w:hint="eastAsia"/>
                <w:sz w:val="24"/>
              </w:rPr>
              <w:t>备注</w:t>
            </w:r>
            <w:r>
              <w:rPr>
                <w:rFonts w:hint="eastAsia"/>
                <w:sz w:val="24"/>
                <w:vertAlign w:val="superscript"/>
              </w:rPr>
              <w:t>2</w:t>
            </w:r>
          </w:p>
        </w:tc>
      </w:tr>
      <w:tr w:rsidR="00BD2DFA">
        <w:tc>
          <w:tcPr>
            <w:tcW w:w="846" w:type="dxa"/>
          </w:tcPr>
          <w:p w:rsidR="00BD2DFA" w:rsidRDefault="00C5720B">
            <w:pPr>
              <w:spacing w:line="360" w:lineRule="auto"/>
              <w:jc w:val="center"/>
              <w:rPr>
                <w:sz w:val="24"/>
              </w:rPr>
            </w:pPr>
            <w:r>
              <w:rPr>
                <w:sz w:val="24"/>
              </w:rPr>
              <w:t>1</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2</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3</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4</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5</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6</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7</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8</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9</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10</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11</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12</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13</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14</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r w:rsidR="00BD2DFA">
        <w:tc>
          <w:tcPr>
            <w:tcW w:w="846" w:type="dxa"/>
          </w:tcPr>
          <w:p w:rsidR="00BD2DFA" w:rsidRDefault="00C5720B">
            <w:pPr>
              <w:spacing w:line="360" w:lineRule="auto"/>
              <w:jc w:val="center"/>
              <w:rPr>
                <w:sz w:val="24"/>
              </w:rPr>
            </w:pPr>
            <w:r>
              <w:rPr>
                <w:sz w:val="24"/>
              </w:rPr>
              <w:t>15</w:t>
            </w:r>
          </w:p>
        </w:tc>
        <w:tc>
          <w:tcPr>
            <w:tcW w:w="1984" w:type="dxa"/>
          </w:tcPr>
          <w:p w:rsidR="00BD2DFA" w:rsidRDefault="00BD2DFA">
            <w:pPr>
              <w:spacing w:line="360" w:lineRule="auto"/>
              <w:rPr>
                <w:sz w:val="24"/>
              </w:rPr>
            </w:pPr>
          </w:p>
        </w:tc>
        <w:tc>
          <w:tcPr>
            <w:tcW w:w="3828" w:type="dxa"/>
          </w:tcPr>
          <w:p w:rsidR="00BD2DFA" w:rsidRDefault="00BD2DFA">
            <w:pPr>
              <w:spacing w:line="360" w:lineRule="auto"/>
              <w:rPr>
                <w:sz w:val="24"/>
              </w:rPr>
            </w:pPr>
          </w:p>
        </w:tc>
        <w:tc>
          <w:tcPr>
            <w:tcW w:w="1638" w:type="dxa"/>
          </w:tcPr>
          <w:p w:rsidR="00BD2DFA" w:rsidRDefault="00BD2DFA">
            <w:pPr>
              <w:spacing w:line="360" w:lineRule="auto"/>
              <w:rPr>
                <w:sz w:val="24"/>
              </w:rPr>
            </w:pPr>
          </w:p>
        </w:tc>
      </w:tr>
    </w:tbl>
    <w:p w:rsidR="00BD2DFA" w:rsidRDefault="00C5720B">
      <w:pPr>
        <w:rPr>
          <w:szCs w:val="21"/>
        </w:rPr>
      </w:pPr>
      <w:r>
        <w:rPr>
          <w:rFonts w:hint="eastAsia"/>
          <w:szCs w:val="21"/>
        </w:rPr>
        <w:t>注</w:t>
      </w:r>
      <w:r>
        <w:rPr>
          <w:rFonts w:hint="eastAsia"/>
          <w:szCs w:val="21"/>
        </w:rPr>
        <w:t>1</w:t>
      </w:r>
      <w:r>
        <w:rPr>
          <w:rFonts w:hint="eastAsia"/>
          <w:szCs w:val="21"/>
        </w:rPr>
        <w:t>：专业领域含教育领导与管理、学校课程与教学、学生发展与教育、汉语国际教育。</w:t>
      </w:r>
    </w:p>
    <w:p w:rsidR="00BD2DFA" w:rsidRDefault="00C5720B">
      <w:pPr>
        <w:rPr>
          <w:szCs w:val="21"/>
        </w:rPr>
      </w:pPr>
      <w:r>
        <w:rPr>
          <w:rFonts w:hint="eastAsia"/>
          <w:szCs w:val="21"/>
        </w:rPr>
        <w:t>注</w:t>
      </w:r>
      <w:r>
        <w:rPr>
          <w:rFonts w:hint="eastAsia"/>
          <w:szCs w:val="21"/>
        </w:rPr>
        <w:t>2</w:t>
      </w:r>
      <w:r>
        <w:rPr>
          <w:rFonts w:hint="eastAsia"/>
          <w:szCs w:val="21"/>
        </w:rPr>
        <w:t>：如本单位在相应教学案例选题方面有较好的基础，能够承担该教学案例选题的开发工作，可在该选题后的“备注”栏中打“</w:t>
      </w:r>
      <w:r>
        <w:rPr>
          <w:rFonts w:hint="eastAsia"/>
          <w:szCs w:val="21"/>
        </w:rPr>
        <w:sym w:font="Symbol" w:char="F0D6"/>
      </w:r>
      <w:r>
        <w:rPr>
          <w:rFonts w:hint="eastAsia"/>
          <w:szCs w:val="21"/>
        </w:rPr>
        <w:t>”，最多不可超过</w:t>
      </w:r>
      <w:r>
        <w:rPr>
          <w:rFonts w:hint="eastAsia"/>
          <w:szCs w:val="21"/>
        </w:rPr>
        <w:t>2</w:t>
      </w:r>
      <w:r>
        <w:rPr>
          <w:rFonts w:hint="eastAsia"/>
          <w:szCs w:val="21"/>
        </w:rPr>
        <w:t>个。</w:t>
      </w:r>
      <w:bookmarkEnd w:id="0"/>
    </w:p>
    <w:sectPr w:rsidR="00BD2DFA">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720B" w:rsidRDefault="00C5720B">
      <w:r>
        <w:separator/>
      </w:r>
    </w:p>
  </w:endnote>
  <w:endnote w:type="continuationSeparator" w:id="0">
    <w:p w:rsidR="00C5720B" w:rsidRDefault="00C57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font>
  <w:font w:name="华文仿宋">
    <w:altName w:val="STFangsong"/>
    <w:panose1 w:val="02010600040101010101"/>
    <w:charset w:val="86"/>
    <w:family w:val="auto"/>
    <w:pitch w:val="variable"/>
    <w:sig w:usb0="00000287" w:usb1="080F0000" w:usb2="00000010" w:usb3="00000000" w:csb0="0004009F" w:csb1="00000000"/>
  </w:font>
  <w:font w:name="FangSong">
    <w:altName w:val="微软雅黑"/>
    <w:charset w:val="86"/>
    <w:family w:val="modern"/>
    <w:pitch w:val="fixed"/>
    <w:sig w:usb0="00000000"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DFA" w:rsidRDefault="00C5720B">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p w:rsidR="00BD2DFA" w:rsidRDefault="00BD2DFA">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DFA" w:rsidRDefault="00C5720B">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sidR="00276130">
      <w:rPr>
        <w:rStyle w:val="a7"/>
        <w:noProof/>
      </w:rPr>
      <w:t>1</w:t>
    </w:r>
    <w:r>
      <w:rPr>
        <w:rStyle w:val="a7"/>
      </w:rPr>
      <w:fldChar w:fldCharType="end"/>
    </w:r>
  </w:p>
  <w:p w:rsidR="00BD2DFA" w:rsidRDefault="00BD2DF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720B" w:rsidRDefault="00C5720B">
      <w:r>
        <w:separator/>
      </w:r>
    </w:p>
  </w:footnote>
  <w:footnote w:type="continuationSeparator" w:id="0">
    <w:p w:rsidR="00C5720B" w:rsidRDefault="00C572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hybridMultilevel"/>
    <w:tmpl w:val="9ECC8F90"/>
    <w:lvl w:ilvl="0" w:tplc="4A2856FE">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 w15:restartNumberingAfterBreak="0">
    <w:nsid w:val="00000001"/>
    <w:multiLevelType w:val="hybridMultilevel"/>
    <w:tmpl w:val="FD1CE05E"/>
    <w:lvl w:ilvl="0" w:tplc="679C49B4">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DFA"/>
    <w:rsid w:val="00276130"/>
    <w:rsid w:val="00BD2DFA"/>
    <w:rsid w:val="00C57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2B4C4B-ECCF-4675-8D78-DDF25DE98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pPr>
      <w:tabs>
        <w:tab w:val="center" w:pos="4680"/>
        <w:tab w:val="right" w:pos="9360"/>
      </w:tabs>
    </w:pPr>
  </w:style>
  <w:style w:type="character" w:customStyle="1" w:styleId="a6">
    <w:name w:val="页脚 字符"/>
    <w:basedOn w:val="a0"/>
    <w:link w:val="a5"/>
    <w:uiPriority w:val="99"/>
    <w:rPr>
      <w:rFonts w:ascii="Times New Roman" w:eastAsia="宋体" w:hAnsi="Times New Roman" w:cs="Times New Roman"/>
      <w:szCs w:val="24"/>
    </w:rPr>
  </w:style>
  <w:style w:type="character" w:styleId="a7">
    <w:name w:val="page numbe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154</Words>
  <Characters>884</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149</cp:revision>
  <dcterms:created xsi:type="dcterms:W3CDTF">2021-02-23T07:48:00Z</dcterms:created>
  <dcterms:modified xsi:type="dcterms:W3CDTF">2021-02-24T03:23:00Z</dcterms:modified>
</cp:coreProperties>
</file>