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542A" w:rsidRPr="00D8542A" w:rsidRDefault="00D8542A" w:rsidP="00D8542A">
      <w:pPr>
        <w:spacing w:line="360" w:lineRule="auto"/>
        <w:rPr>
          <w:rFonts w:ascii="黑体" w:eastAsia="黑体" w:hAnsi="黑体" w:cs="Times New Roman"/>
          <w:bCs/>
          <w:sz w:val="30"/>
          <w:szCs w:val="30"/>
        </w:rPr>
      </w:pPr>
      <w:r w:rsidRPr="00D8542A">
        <w:rPr>
          <w:rFonts w:ascii="黑体" w:eastAsia="黑体" w:hAnsi="黑体" w:cs="Times New Roman" w:hint="eastAsia"/>
          <w:bCs/>
          <w:sz w:val="30"/>
          <w:szCs w:val="30"/>
        </w:rPr>
        <w:t>附件一：</w:t>
      </w:r>
    </w:p>
    <w:p w:rsidR="00D8542A" w:rsidRPr="00D8542A" w:rsidRDefault="00D8542A" w:rsidP="00D8542A">
      <w:pPr>
        <w:spacing w:line="360" w:lineRule="auto"/>
        <w:jc w:val="center"/>
        <w:rPr>
          <w:rFonts w:ascii="黑体" w:eastAsia="黑体" w:hAnsi="黑体" w:cs="Times New Roman"/>
          <w:sz w:val="30"/>
          <w:szCs w:val="30"/>
        </w:rPr>
      </w:pPr>
      <w:r w:rsidRPr="00D8542A">
        <w:rPr>
          <w:rFonts w:ascii="黑体" w:eastAsia="黑体" w:hAnsi="黑体" w:cs="Times New Roman" w:hint="eastAsia"/>
          <w:sz w:val="30"/>
          <w:szCs w:val="30"/>
        </w:rPr>
        <w:t>教育硕士专业学位研究生培养院校工作汇报提纲</w:t>
      </w:r>
    </w:p>
    <w:p w:rsidR="00D8542A" w:rsidRPr="00D8542A" w:rsidRDefault="00D8542A" w:rsidP="00D8542A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</w:p>
    <w:p w:rsidR="00D8542A" w:rsidRPr="00D8542A" w:rsidRDefault="00D8542A" w:rsidP="00D8542A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 xml:space="preserve">    一、政策：省（市）地方政府教育部门及院校对教育硕士研究生培养的有关政策（学科建设、教学设施、队伍建设、教师待遇、经费使用等方面)；</w:t>
      </w:r>
    </w:p>
    <w:p w:rsidR="00D8542A" w:rsidRPr="00D8542A" w:rsidRDefault="00D8542A" w:rsidP="00D8542A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 xml:space="preserve">    二、组织：教育硕士研究</w:t>
      </w:r>
      <w:bookmarkStart w:id="0" w:name="_GoBack"/>
      <w:bookmarkEnd w:id="0"/>
      <w:r w:rsidRPr="00D8542A">
        <w:rPr>
          <w:rFonts w:ascii="宋体" w:eastAsia="宋体" w:hAnsi="宋体" w:cs="Times New Roman" w:hint="eastAsia"/>
          <w:sz w:val="24"/>
          <w:szCs w:val="24"/>
        </w:rPr>
        <w:t>生培养工作的领导机构、办事机构的组成及职能划分；</w:t>
      </w:r>
    </w:p>
    <w:p w:rsidR="00D8542A" w:rsidRPr="00D8542A" w:rsidRDefault="00D8542A" w:rsidP="00D8542A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 xml:space="preserve">    三、制度：有关教育硕士研究生教育工作的规章制度（教学管理制度,任课教师资格制度,校内、外导师遴选制度,师资培训制度,论文开题与评审制度,考试制度</w:t>
      </w:r>
      <w:r w:rsidRPr="00D8542A">
        <w:rPr>
          <w:rFonts w:ascii="宋体" w:eastAsia="宋体" w:hAnsi="宋体" w:cs="Times New Roman"/>
          <w:sz w:val="24"/>
          <w:szCs w:val="24"/>
        </w:rPr>
        <w:t>，</w:t>
      </w:r>
      <w:r w:rsidRPr="00D8542A">
        <w:rPr>
          <w:rFonts w:ascii="宋体" w:eastAsia="宋体" w:hAnsi="宋体" w:cs="Times New Roman" w:hint="eastAsia"/>
          <w:sz w:val="24"/>
          <w:szCs w:val="24"/>
        </w:rPr>
        <w:t>工作量、津贴、考核办法，奖励机制等）；</w:t>
      </w:r>
    </w:p>
    <w:p w:rsidR="00D8542A" w:rsidRPr="00D8542A" w:rsidRDefault="00D8542A" w:rsidP="00D8542A">
      <w:pPr>
        <w:spacing w:line="360" w:lineRule="auto"/>
        <w:ind w:firstLine="540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>四、招生：总招生人数，各专业领域和专业方向招生人数，生源情况分析；</w:t>
      </w:r>
    </w:p>
    <w:p w:rsidR="00D8542A" w:rsidRPr="00D8542A" w:rsidRDefault="00D8542A" w:rsidP="00D8542A">
      <w:pPr>
        <w:spacing w:line="360" w:lineRule="auto"/>
        <w:ind w:firstLine="540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>五、方案：教育硕士研究生培养方案的执行情况；</w:t>
      </w:r>
    </w:p>
    <w:p w:rsidR="00D8542A" w:rsidRPr="00D8542A" w:rsidRDefault="00D8542A" w:rsidP="00D8542A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 xml:space="preserve">    六、队伍：教育硕士研究生授课教师与指导教师的构成（教师来源、职称结构、年龄结构、学科结构、资源整合情况、师生比等）及开展</w:t>
      </w:r>
      <w:r w:rsidRPr="00D8542A">
        <w:rPr>
          <w:rFonts w:ascii="宋体" w:eastAsia="宋体" w:hAnsi="宋体" w:cs="Times New Roman"/>
          <w:sz w:val="24"/>
          <w:szCs w:val="24"/>
        </w:rPr>
        <w:t>基础教育</w:t>
      </w:r>
      <w:r w:rsidRPr="00D8542A">
        <w:rPr>
          <w:rFonts w:ascii="宋体" w:eastAsia="宋体" w:hAnsi="宋体" w:cs="Times New Roman" w:hint="eastAsia"/>
          <w:sz w:val="24"/>
          <w:szCs w:val="24"/>
        </w:rPr>
        <w:t>科研情况；</w:t>
      </w:r>
    </w:p>
    <w:p w:rsidR="00D8542A" w:rsidRPr="00D8542A" w:rsidRDefault="00D8542A" w:rsidP="00D8542A">
      <w:pPr>
        <w:spacing w:line="360" w:lineRule="auto"/>
        <w:ind w:firstLine="540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>七、教学：</w:t>
      </w:r>
    </w:p>
    <w:p w:rsidR="00D8542A" w:rsidRPr="00D8542A" w:rsidRDefault="00D8542A" w:rsidP="00D8542A">
      <w:pPr>
        <w:spacing w:line="360" w:lineRule="auto"/>
        <w:ind w:firstLine="540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>1、教育硕士研究生专业任课教师的备课形式；</w:t>
      </w:r>
    </w:p>
    <w:p w:rsidR="00D8542A" w:rsidRPr="00D8542A" w:rsidRDefault="00D8542A" w:rsidP="00D8542A">
      <w:pPr>
        <w:spacing w:line="360" w:lineRule="auto"/>
        <w:ind w:firstLine="540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 xml:space="preserve">2、教育硕士专业学位课程的教案（抽查教师教案）； </w:t>
      </w:r>
    </w:p>
    <w:p w:rsidR="00D8542A" w:rsidRPr="00D8542A" w:rsidRDefault="00D8542A" w:rsidP="00D8542A">
      <w:pPr>
        <w:spacing w:line="360" w:lineRule="auto"/>
        <w:ind w:firstLine="540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>3、课程设置、课时安排与案例教学；</w:t>
      </w:r>
    </w:p>
    <w:p w:rsidR="00D8542A" w:rsidRPr="00D8542A" w:rsidRDefault="00D8542A" w:rsidP="00D8542A">
      <w:pPr>
        <w:spacing w:line="360" w:lineRule="auto"/>
        <w:ind w:firstLine="540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>4、选用的教材和教学参考资料情况；</w:t>
      </w:r>
    </w:p>
    <w:p w:rsidR="00D8542A" w:rsidRPr="00D8542A" w:rsidRDefault="00D8542A" w:rsidP="00D8542A">
      <w:pPr>
        <w:spacing w:line="360" w:lineRule="auto"/>
        <w:ind w:firstLine="540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>5、教学组织方式与学生的学习方式；</w:t>
      </w:r>
    </w:p>
    <w:p w:rsidR="00D8542A" w:rsidRPr="00D8542A" w:rsidRDefault="00D8542A" w:rsidP="00D8542A">
      <w:pPr>
        <w:spacing w:line="360" w:lineRule="auto"/>
        <w:ind w:firstLine="540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>6、考核与教学评价；</w:t>
      </w:r>
    </w:p>
    <w:p w:rsidR="00D8542A" w:rsidRPr="00D8542A" w:rsidRDefault="00D8542A" w:rsidP="00D8542A">
      <w:pPr>
        <w:spacing w:line="360" w:lineRule="auto"/>
        <w:ind w:firstLine="570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>八、实践教学：实践基地建设情况，实践教学的相关规定，实践教学的组织与评价；</w:t>
      </w:r>
    </w:p>
    <w:p w:rsidR="00D8542A" w:rsidRPr="00D8542A" w:rsidRDefault="00D8542A" w:rsidP="00D8542A">
      <w:pPr>
        <w:spacing w:line="360" w:lineRule="auto"/>
        <w:ind w:firstLine="570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>九、效果：教育硕士研究生培养单位的特色（管理</w:t>
      </w:r>
      <w:r w:rsidRPr="00D8542A">
        <w:rPr>
          <w:rFonts w:ascii="宋体" w:eastAsia="宋体" w:hAnsi="宋体" w:cs="Times New Roman"/>
          <w:sz w:val="24"/>
          <w:szCs w:val="24"/>
        </w:rPr>
        <w:t>、培养等环节</w:t>
      </w:r>
      <w:r w:rsidRPr="00D8542A">
        <w:rPr>
          <w:rFonts w:ascii="宋体" w:eastAsia="宋体" w:hAnsi="宋体" w:cs="Times New Roman" w:hint="eastAsia"/>
          <w:sz w:val="24"/>
          <w:szCs w:val="24"/>
        </w:rPr>
        <w:t>）；</w:t>
      </w:r>
    </w:p>
    <w:p w:rsidR="00D8542A" w:rsidRPr="00D8542A" w:rsidRDefault="00D8542A" w:rsidP="00D8542A">
      <w:pPr>
        <w:spacing w:line="360" w:lineRule="auto"/>
        <w:ind w:firstLine="570"/>
        <w:rPr>
          <w:rFonts w:ascii="宋体" w:eastAsia="宋体" w:hAnsi="宋体" w:cs="Times New Roman"/>
          <w:sz w:val="24"/>
          <w:szCs w:val="24"/>
        </w:rPr>
      </w:pPr>
      <w:r w:rsidRPr="00D8542A">
        <w:rPr>
          <w:rFonts w:ascii="宋体" w:eastAsia="宋体" w:hAnsi="宋体" w:cs="Times New Roman" w:hint="eastAsia"/>
          <w:sz w:val="24"/>
          <w:szCs w:val="24"/>
        </w:rPr>
        <w:t>十、今后工作思路与举措。</w:t>
      </w:r>
    </w:p>
    <w:p w:rsidR="001A2408" w:rsidRPr="00D8542A" w:rsidRDefault="001A2408"/>
    <w:sectPr w:rsidR="001A2408" w:rsidRPr="00D854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42A"/>
    <w:rsid w:val="001A2408"/>
    <w:rsid w:val="00D8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D03EB1-5F2A-4F14-A3F7-A96B17CF9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2019-02-20T02:02:00Z</dcterms:created>
  <dcterms:modified xsi:type="dcterms:W3CDTF">2019-02-20T02:04:00Z</dcterms:modified>
</cp:coreProperties>
</file>