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263FDF" w14:textId="77777777" w:rsidR="00DD5F96" w:rsidRDefault="003C0211" w:rsidP="00DD5F96">
      <w:pPr>
        <w:adjustRightInd w:val="0"/>
        <w:snapToGrid w:val="0"/>
        <w:spacing w:beforeLines="100" w:before="423"/>
        <w:jc w:val="center"/>
        <w:rPr>
          <w:rFonts w:ascii="华光标题宋_CNKI" w:eastAsia="华光标题宋_CNKI" w:hAnsi="华光标题宋_CNKI" w:cs="Times New Roman"/>
          <w:kern w:val="0"/>
          <w:sz w:val="44"/>
          <w:szCs w:val="44"/>
        </w:rPr>
      </w:pPr>
      <w:r w:rsidRPr="00DD5F96">
        <w:rPr>
          <w:rFonts w:ascii="华光标题宋_CNKI" w:eastAsia="华光标题宋_CNKI" w:hAnsi="华光标题宋_CNKI" w:cs="Times New Roman" w:hint="eastAsia"/>
          <w:kern w:val="0"/>
          <w:sz w:val="44"/>
          <w:szCs w:val="44"/>
        </w:rPr>
        <w:t>全国</w:t>
      </w:r>
      <w:r w:rsidR="00C5204F" w:rsidRPr="00DD5F96">
        <w:rPr>
          <w:rFonts w:ascii="华光标题宋_CNKI" w:eastAsia="华光标题宋_CNKI" w:hAnsi="华光标题宋_CNKI" w:cs="Times New Roman" w:hint="eastAsia"/>
          <w:kern w:val="0"/>
          <w:sz w:val="44"/>
          <w:szCs w:val="44"/>
        </w:rPr>
        <w:t>教育硕士研究生</w:t>
      </w:r>
      <w:r w:rsidRPr="00DD5F96">
        <w:rPr>
          <w:rFonts w:ascii="华光标题宋_CNKI" w:eastAsia="华光标题宋_CNKI" w:hAnsi="华光标题宋_CNKI" w:cs="Times New Roman" w:hint="eastAsia"/>
          <w:kern w:val="0"/>
          <w:sz w:val="44"/>
          <w:szCs w:val="44"/>
        </w:rPr>
        <w:t>培养院校指导教师</w:t>
      </w:r>
    </w:p>
    <w:p w14:paraId="50ACE66D" w14:textId="50C49F76" w:rsidR="00C5204F" w:rsidRPr="00DD5F96" w:rsidRDefault="003C0211" w:rsidP="00191937">
      <w:pPr>
        <w:adjustRightInd w:val="0"/>
        <w:snapToGrid w:val="0"/>
        <w:spacing w:afterLines="50" w:after="211" w:line="360" w:lineRule="auto"/>
        <w:jc w:val="center"/>
        <w:rPr>
          <w:rFonts w:ascii="华光标题宋_CNKI" w:eastAsia="华光标题宋_CNKI" w:hAnsi="华光标题宋_CNKI" w:cs="Times New Roman"/>
          <w:kern w:val="0"/>
          <w:sz w:val="44"/>
          <w:szCs w:val="44"/>
        </w:rPr>
      </w:pPr>
      <w:r w:rsidRPr="00DD5F96">
        <w:rPr>
          <w:rFonts w:ascii="华光标题宋_CNKI" w:eastAsia="华光标题宋_CNKI" w:hAnsi="华光标题宋_CNKI" w:cs="Times New Roman" w:hint="eastAsia"/>
          <w:kern w:val="0"/>
          <w:sz w:val="44"/>
          <w:szCs w:val="44"/>
        </w:rPr>
        <w:t>研修会</w:t>
      </w:r>
      <w:r w:rsidR="00C5204F" w:rsidRPr="00DD5F96">
        <w:rPr>
          <w:rFonts w:ascii="华光标题宋_CNKI" w:eastAsia="华光标题宋_CNKI" w:hAnsi="华光标题宋_CNKI" w:cs="Times New Roman" w:hint="eastAsia"/>
          <w:kern w:val="0"/>
          <w:sz w:val="44"/>
          <w:szCs w:val="44"/>
        </w:rPr>
        <w:t>经验</w:t>
      </w:r>
      <w:r w:rsidR="00175529" w:rsidRPr="00DD5F96">
        <w:rPr>
          <w:rFonts w:ascii="华光标题宋_CNKI" w:eastAsia="华光标题宋_CNKI" w:hAnsi="华光标题宋_CNKI" w:cs="Times New Roman" w:hint="eastAsia"/>
          <w:kern w:val="0"/>
          <w:sz w:val="44"/>
          <w:szCs w:val="44"/>
        </w:rPr>
        <w:t>总结</w:t>
      </w:r>
    </w:p>
    <w:p w14:paraId="63CFA5DF" w14:textId="77777777" w:rsidR="00A84905" w:rsidRPr="00DD5F96" w:rsidRDefault="00A84905" w:rsidP="00DD5F96">
      <w:pPr>
        <w:adjustRightInd w:val="0"/>
        <w:snapToGrid w:val="0"/>
        <w:spacing w:beforeLines="50" w:before="211" w:line="360" w:lineRule="auto"/>
        <w:ind w:firstLineChars="200" w:firstLine="640"/>
        <w:rPr>
          <w:rFonts w:ascii="黑体" w:eastAsia="黑体" w:hAnsi="黑体"/>
          <w:sz w:val="32"/>
          <w:szCs w:val="32"/>
        </w:rPr>
      </w:pPr>
      <w:r w:rsidRPr="00DD5F96">
        <w:rPr>
          <w:rFonts w:ascii="黑体" w:eastAsia="黑体" w:hAnsi="黑体" w:hint="eastAsia"/>
          <w:sz w:val="32"/>
          <w:szCs w:val="32"/>
        </w:rPr>
        <w:t>一、</w:t>
      </w:r>
      <w:r w:rsidR="00C5204F" w:rsidRPr="00DD5F96">
        <w:rPr>
          <w:rFonts w:ascii="黑体" w:eastAsia="黑体" w:hAnsi="黑体" w:hint="eastAsia"/>
          <w:sz w:val="32"/>
          <w:szCs w:val="32"/>
        </w:rPr>
        <w:t>加强</w:t>
      </w:r>
      <w:r w:rsidR="00094690" w:rsidRPr="00DD5F96">
        <w:rPr>
          <w:rFonts w:ascii="黑体" w:eastAsia="黑体" w:hAnsi="黑体" w:hint="eastAsia"/>
          <w:sz w:val="32"/>
          <w:szCs w:val="32"/>
        </w:rPr>
        <w:t>制度建设</w:t>
      </w:r>
      <w:r w:rsidR="00C5204F" w:rsidRPr="00DD5F96">
        <w:rPr>
          <w:rFonts w:ascii="黑体" w:eastAsia="黑体" w:hAnsi="黑体" w:hint="eastAsia"/>
          <w:sz w:val="32"/>
          <w:szCs w:val="32"/>
        </w:rPr>
        <w:t>，</w:t>
      </w:r>
      <w:r w:rsidR="00FB42DF" w:rsidRPr="00DD5F96">
        <w:rPr>
          <w:rFonts w:ascii="黑体" w:eastAsia="黑体" w:hAnsi="黑体" w:hint="eastAsia"/>
          <w:sz w:val="32"/>
          <w:szCs w:val="32"/>
        </w:rPr>
        <w:t>构筑</w:t>
      </w:r>
      <w:r w:rsidRPr="00DD5F96">
        <w:rPr>
          <w:rFonts w:ascii="黑体" w:eastAsia="黑体" w:hAnsi="黑体" w:hint="eastAsia"/>
          <w:sz w:val="32"/>
          <w:szCs w:val="32"/>
        </w:rPr>
        <w:t>论文</w:t>
      </w:r>
      <w:r w:rsidR="00D94A36" w:rsidRPr="00DD5F96">
        <w:rPr>
          <w:rFonts w:ascii="黑体" w:eastAsia="黑体" w:hAnsi="黑体" w:hint="eastAsia"/>
          <w:sz w:val="32"/>
          <w:szCs w:val="32"/>
        </w:rPr>
        <w:t>质量</w:t>
      </w:r>
      <w:r w:rsidRPr="00DD5F96">
        <w:rPr>
          <w:rFonts w:ascii="黑体" w:eastAsia="黑体" w:hAnsi="黑体" w:hint="eastAsia"/>
          <w:sz w:val="32"/>
          <w:szCs w:val="32"/>
        </w:rPr>
        <w:t>保障</w:t>
      </w:r>
    </w:p>
    <w:p w14:paraId="301B48E2" w14:textId="77777777" w:rsidR="00FB42DF" w:rsidRPr="00806AAF" w:rsidRDefault="00E40247" w:rsidP="00373130">
      <w:pPr>
        <w:adjustRightInd w:val="0"/>
        <w:snapToGrid w:val="0"/>
        <w:spacing w:line="360" w:lineRule="auto"/>
        <w:ind w:firstLine="480"/>
        <w:rPr>
          <w:rFonts w:ascii="华文仿宋" w:eastAsia="华文仿宋" w:hAnsi="华文仿宋"/>
          <w:sz w:val="32"/>
          <w:szCs w:val="32"/>
        </w:rPr>
      </w:pPr>
      <w:r w:rsidRPr="00DD5F96">
        <w:rPr>
          <w:rFonts w:ascii="华文仿宋" w:eastAsia="华文仿宋" w:hAnsi="华文仿宋" w:hint="eastAsia"/>
          <w:b/>
          <w:sz w:val="32"/>
          <w:szCs w:val="32"/>
        </w:rPr>
        <w:t>（一）</w:t>
      </w:r>
      <w:r w:rsidR="00FB42DF" w:rsidRPr="00DD5F96">
        <w:rPr>
          <w:rFonts w:ascii="华文仿宋" w:eastAsia="华文仿宋" w:hAnsi="华文仿宋" w:hint="eastAsia"/>
          <w:b/>
          <w:sz w:val="32"/>
          <w:szCs w:val="32"/>
        </w:rPr>
        <w:t>规范完善</w:t>
      </w:r>
      <w:r w:rsidR="0069076B" w:rsidRPr="00DD5F96">
        <w:rPr>
          <w:rFonts w:ascii="华文仿宋" w:eastAsia="华文仿宋" w:hAnsi="华文仿宋" w:hint="eastAsia"/>
          <w:b/>
          <w:sz w:val="32"/>
          <w:szCs w:val="32"/>
        </w:rPr>
        <w:t>论文指导流程</w:t>
      </w:r>
      <w:r w:rsidRPr="00DD5F96">
        <w:rPr>
          <w:rFonts w:ascii="华文仿宋" w:eastAsia="华文仿宋" w:hAnsi="华文仿宋" w:hint="eastAsia"/>
          <w:b/>
          <w:sz w:val="32"/>
          <w:szCs w:val="32"/>
        </w:rPr>
        <w:t>。</w:t>
      </w:r>
      <w:r w:rsidR="005152B7" w:rsidRPr="00806AAF">
        <w:rPr>
          <w:rFonts w:ascii="华文仿宋" w:eastAsia="华文仿宋" w:hAnsi="华文仿宋" w:hint="eastAsia"/>
          <w:sz w:val="32"/>
          <w:szCs w:val="32"/>
        </w:rPr>
        <w:t>通过</w:t>
      </w:r>
      <w:r w:rsidR="005152B7" w:rsidRPr="00806AAF">
        <w:rPr>
          <w:rFonts w:ascii="华文仿宋" w:eastAsia="华文仿宋" w:hAnsi="华文仿宋" w:cs="Times New Roman" w:hint="eastAsia"/>
          <w:kern w:val="0"/>
          <w:sz w:val="32"/>
          <w:szCs w:val="32"/>
        </w:rPr>
        <w:t>制定《教育硕士专业学位研究生学位论文环节工作方案》《硕士专业学位论文重合率检测结果处理办法（教育硕士）》等</w:t>
      </w:r>
      <w:r w:rsidR="002C5F18" w:rsidRPr="00806AAF">
        <w:rPr>
          <w:rFonts w:ascii="华文仿宋" w:eastAsia="华文仿宋" w:hAnsi="华文仿宋" w:cs="Times New Roman" w:hint="eastAsia"/>
          <w:kern w:val="0"/>
          <w:sz w:val="32"/>
          <w:szCs w:val="32"/>
        </w:rPr>
        <w:t>制度</w:t>
      </w:r>
      <w:r w:rsidR="005152B7" w:rsidRPr="00806AAF">
        <w:rPr>
          <w:rFonts w:ascii="华文仿宋" w:eastAsia="华文仿宋" w:hAnsi="华文仿宋" w:cs="Times New Roman" w:hint="eastAsia"/>
          <w:kern w:val="0"/>
          <w:sz w:val="32"/>
          <w:szCs w:val="32"/>
        </w:rPr>
        <w:t>文件，健全</w:t>
      </w:r>
      <w:r w:rsidR="006049DE" w:rsidRPr="00806AAF">
        <w:rPr>
          <w:rFonts w:ascii="华文仿宋" w:eastAsia="华文仿宋" w:hAnsi="华文仿宋" w:cs="Times New Roman" w:hint="eastAsia"/>
          <w:sz w:val="32"/>
          <w:szCs w:val="32"/>
        </w:rPr>
        <w:t>选题、开题、中期检查、</w:t>
      </w:r>
      <w:r w:rsidR="00FB42DF" w:rsidRPr="00806AAF">
        <w:rPr>
          <w:rFonts w:ascii="华文仿宋" w:eastAsia="华文仿宋" w:hAnsi="华文仿宋" w:cs="Times New Roman" w:hint="eastAsia"/>
          <w:sz w:val="32"/>
          <w:szCs w:val="32"/>
        </w:rPr>
        <w:t>预答辩、</w:t>
      </w:r>
      <w:r w:rsidR="006049DE" w:rsidRPr="00806AAF">
        <w:rPr>
          <w:rFonts w:ascii="华文仿宋" w:eastAsia="华文仿宋" w:hAnsi="华文仿宋" w:cs="Times New Roman" w:hint="eastAsia"/>
          <w:sz w:val="32"/>
          <w:szCs w:val="32"/>
        </w:rPr>
        <w:t>盲审、答辩、归档程序</w:t>
      </w:r>
      <w:r w:rsidR="005152B7" w:rsidRPr="00806AAF">
        <w:rPr>
          <w:rFonts w:ascii="华文仿宋" w:eastAsia="华文仿宋" w:hAnsi="华文仿宋" w:cs="Times New Roman" w:hint="eastAsia"/>
          <w:sz w:val="32"/>
          <w:szCs w:val="32"/>
        </w:rPr>
        <w:t>等论文指导过程</w:t>
      </w:r>
      <w:r w:rsidR="00D46599" w:rsidRPr="00806AAF">
        <w:rPr>
          <w:rFonts w:ascii="华文仿宋" w:eastAsia="华文仿宋" w:hAnsi="华文仿宋" w:cs="Times New Roman" w:hint="eastAsia"/>
          <w:sz w:val="32"/>
          <w:szCs w:val="32"/>
        </w:rPr>
        <w:t>；建立严格的教育硕士学位论文</w:t>
      </w:r>
      <w:r w:rsidR="005152B7" w:rsidRPr="00806AAF">
        <w:rPr>
          <w:rFonts w:ascii="华文仿宋" w:eastAsia="华文仿宋" w:hAnsi="华文仿宋" w:cs="Times New Roman" w:hint="eastAsia"/>
          <w:sz w:val="32"/>
          <w:szCs w:val="32"/>
        </w:rPr>
        <w:t>过程</w:t>
      </w:r>
      <w:r w:rsidR="00D46599" w:rsidRPr="00806AAF">
        <w:rPr>
          <w:rFonts w:ascii="华文仿宋" w:eastAsia="华文仿宋" w:hAnsi="华文仿宋" w:cs="Times New Roman" w:hint="eastAsia"/>
          <w:sz w:val="32"/>
          <w:szCs w:val="32"/>
        </w:rPr>
        <w:t>监管体系</w:t>
      </w:r>
      <w:r w:rsidR="005152B7" w:rsidRPr="00806AAF">
        <w:rPr>
          <w:rFonts w:ascii="华文仿宋" w:eastAsia="华文仿宋" w:hAnsi="华文仿宋" w:cs="Times New Roman" w:hint="eastAsia"/>
          <w:sz w:val="32"/>
          <w:szCs w:val="32"/>
        </w:rPr>
        <w:t>，</w:t>
      </w:r>
      <w:r w:rsidR="006049DE" w:rsidRPr="00806AAF">
        <w:rPr>
          <w:rFonts w:ascii="华文仿宋" w:eastAsia="华文仿宋" w:hAnsi="华文仿宋" w:cs="Times New Roman" w:hint="eastAsia"/>
          <w:sz w:val="32"/>
          <w:szCs w:val="32"/>
        </w:rPr>
        <w:t>聘请校内校外专家参与</w:t>
      </w:r>
      <w:r w:rsidR="00420175" w:rsidRPr="00806AAF">
        <w:rPr>
          <w:rFonts w:ascii="华文仿宋" w:eastAsia="华文仿宋" w:hAnsi="华文仿宋" w:cs="Times New Roman" w:hint="eastAsia"/>
          <w:sz w:val="32"/>
          <w:szCs w:val="32"/>
        </w:rPr>
        <w:t>学位</w:t>
      </w:r>
      <w:r w:rsidR="006049DE" w:rsidRPr="00806AAF">
        <w:rPr>
          <w:rFonts w:ascii="华文仿宋" w:eastAsia="华文仿宋" w:hAnsi="华文仿宋" w:cs="Times New Roman" w:hint="eastAsia"/>
          <w:sz w:val="32"/>
          <w:szCs w:val="32"/>
        </w:rPr>
        <w:t>论文开题-中期</w:t>
      </w:r>
      <w:r w:rsidR="00420175" w:rsidRPr="00806AAF">
        <w:rPr>
          <w:rFonts w:ascii="华文仿宋" w:eastAsia="华文仿宋" w:hAnsi="华文仿宋" w:cs="Times New Roman" w:hint="eastAsia"/>
          <w:sz w:val="32"/>
          <w:szCs w:val="32"/>
        </w:rPr>
        <w:t>检查</w:t>
      </w:r>
      <w:r w:rsidR="006049DE" w:rsidRPr="00806AAF">
        <w:rPr>
          <w:rFonts w:ascii="华文仿宋" w:eastAsia="华文仿宋" w:hAnsi="华文仿宋" w:cs="Times New Roman" w:hint="eastAsia"/>
          <w:sz w:val="32"/>
          <w:szCs w:val="32"/>
        </w:rPr>
        <w:t>-预答辩-答辩的全过程</w:t>
      </w:r>
      <w:r w:rsidR="005152B7" w:rsidRPr="00806AAF">
        <w:rPr>
          <w:rFonts w:ascii="华文仿宋" w:eastAsia="华文仿宋" w:hAnsi="华文仿宋" w:cs="Times New Roman" w:hint="eastAsia"/>
          <w:sz w:val="32"/>
          <w:szCs w:val="32"/>
        </w:rPr>
        <w:t>，确保论文质量</w:t>
      </w:r>
      <w:r w:rsidR="006049DE" w:rsidRPr="00806AAF">
        <w:rPr>
          <w:rFonts w:ascii="华文仿宋" w:eastAsia="华文仿宋" w:hAnsi="华文仿宋" w:cs="Times New Roman" w:hint="eastAsia"/>
          <w:sz w:val="32"/>
          <w:szCs w:val="32"/>
        </w:rPr>
        <w:t>。（河北科技师范学院外国语学院</w:t>
      </w:r>
      <w:r w:rsidR="00816A96" w:rsidRPr="00806AAF">
        <w:rPr>
          <w:rFonts w:ascii="华文仿宋" w:eastAsia="华文仿宋" w:hAnsi="华文仿宋" w:cs="Times New Roman" w:hint="eastAsia"/>
          <w:sz w:val="32"/>
          <w:szCs w:val="32"/>
        </w:rPr>
        <w:t>、</w:t>
      </w:r>
      <w:bookmarkStart w:id="0" w:name="OLE_LINK2"/>
      <w:r w:rsidR="00816A96" w:rsidRPr="00806AAF">
        <w:rPr>
          <w:rFonts w:ascii="华文仿宋" w:eastAsia="华文仿宋" w:hAnsi="华文仿宋" w:cs="Times New Roman" w:hint="eastAsia"/>
          <w:sz w:val="32"/>
          <w:szCs w:val="32"/>
        </w:rPr>
        <w:t>西北师范大学外国语学院</w:t>
      </w:r>
      <w:bookmarkEnd w:id="0"/>
      <w:r w:rsidR="00B13C09" w:rsidRPr="00806AAF">
        <w:rPr>
          <w:rFonts w:ascii="华文仿宋" w:eastAsia="华文仿宋" w:hAnsi="华文仿宋" w:cs="Times New Roman" w:hint="eastAsia"/>
          <w:sz w:val="32"/>
          <w:szCs w:val="32"/>
        </w:rPr>
        <w:t>、华东师范大学、衡阳师范学院等</w:t>
      </w:r>
      <w:r w:rsidR="006049DE" w:rsidRPr="00806AAF">
        <w:rPr>
          <w:rFonts w:ascii="华文仿宋" w:eastAsia="华文仿宋" w:hAnsi="华文仿宋" w:cs="Times New Roman" w:hint="eastAsia"/>
          <w:sz w:val="32"/>
          <w:szCs w:val="32"/>
        </w:rPr>
        <w:t>）</w:t>
      </w:r>
      <w:r w:rsidR="00420175" w:rsidRPr="00806AAF">
        <w:rPr>
          <w:rFonts w:ascii="华文仿宋" w:eastAsia="华文仿宋" w:hAnsi="华文仿宋" w:cs="Times New Roman" w:hint="eastAsia"/>
          <w:sz w:val="32"/>
          <w:szCs w:val="32"/>
        </w:rPr>
        <w:t>。</w:t>
      </w:r>
    </w:p>
    <w:p w14:paraId="21C7DD05" w14:textId="77777777" w:rsidR="004322CD" w:rsidRPr="00806AAF" w:rsidRDefault="00E40247" w:rsidP="00373130">
      <w:pPr>
        <w:adjustRightInd w:val="0"/>
        <w:snapToGrid w:val="0"/>
        <w:spacing w:line="360" w:lineRule="auto"/>
        <w:ind w:firstLine="480"/>
        <w:rPr>
          <w:rFonts w:ascii="华文仿宋" w:eastAsia="华文仿宋" w:hAnsi="华文仿宋" w:cs="Times New Roman"/>
          <w:kern w:val="0"/>
          <w:sz w:val="32"/>
          <w:szCs w:val="32"/>
        </w:rPr>
      </w:pPr>
      <w:r w:rsidRPr="00DD5F96">
        <w:rPr>
          <w:rFonts w:ascii="华文仿宋" w:eastAsia="华文仿宋" w:hAnsi="华文仿宋" w:cs="Times New Roman" w:hint="eastAsia"/>
          <w:b/>
          <w:kern w:val="0"/>
          <w:sz w:val="32"/>
          <w:szCs w:val="32"/>
        </w:rPr>
        <w:t>（二）</w:t>
      </w:r>
      <w:r w:rsidR="004322CD" w:rsidRPr="00DD5F96">
        <w:rPr>
          <w:rFonts w:ascii="华文仿宋" w:eastAsia="华文仿宋" w:hAnsi="华文仿宋" w:cs="Times New Roman" w:hint="eastAsia"/>
          <w:b/>
          <w:kern w:val="0"/>
          <w:sz w:val="32"/>
          <w:szCs w:val="32"/>
        </w:rPr>
        <w:t>建立</w:t>
      </w:r>
      <w:r w:rsidR="005152B7" w:rsidRPr="00DD5F96">
        <w:rPr>
          <w:rFonts w:ascii="华文仿宋" w:eastAsia="华文仿宋" w:hAnsi="华文仿宋" w:cs="Times New Roman" w:hint="eastAsia"/>
          <w:b/>
          <w:kern w:val="0"/>
          <w:sz w:val="32"/>
          <w:szCs w:val="32"/>
        </w:rPr>
        <w:t>健全学位论文</w:t>
      </w:r>
      <w:r w:rsidR="00420175" w:rsidRPr="00DD5F96">
        <w:rPr>
          <w:rFonts w:ascii="华文仿宋" w:eastAsia="华文仿宋" w:hAnsi="华文仿宋" w:cs="Times New Roman" w:hint="eastAsia"/>
          <w:b/>
          <w:kern w:val="0"/>
          <w:sz w:val="32"/>
          <w:szCs w:val="32"/>
        </w:rPr>
        <w:t>考核机制</w:t>
      </w:r>
      <w:r w:rsidRPr="00DD5F96">
        <w:rPr>
          <w:rFonts w:ascii="华文仿宋" w:eastAsia="华文仿宋" w:hAnsi="华文仿宋" w:cs="Times New Roman" w:hint="eastAsia"/>
          <w:b/>
          <w:kern w:val="0"/>
          <w:sz w:val="32"/>
          <w:szCs w:val="32"/>
        </w:rPr>
        <w:t>。</w:t>
      </w:r>
      <w:r w:rsidR="005152B7" w:rsidRPr="00806AAF">
        <w:rPr>
          <w:rFonts w:ascii="华文仿宋" w:eastAsia="华文仿宋" w:hAnsi="华文仿宋" w:cs="Times New Roman" w:hint="eastAsia"/>
          <w:kern w:val="0"/>
          <w:sz w:val="32"/>
          <w:szCs w:val="32"/>
        </w:rPr>
        <w:t>对于</w:t>
      </w:r>
      <w:r w:rsidR="00420175" w:rsidRPr="00806AAF">
        <w:rPr>
          <w:rFonts w:ascii="华文仿宋" w:eastAsia="华文仿宋" w:hAnsi="华文仿宋" w:cs="Times New Roman" w:hint="eastAsia"/>
          <w:kern w:val="0"/>
          <w:sz w:val="32"/>
          <w:szCs w:val="32"/>
        </w:rPr>
        <w:t>研究生论文写作的</w:t>
      </w:r>
      <w:r w:rsidR="005152B7" w:rsidRPr="00806AAF">
        <w:rPr>
          <w:rFonts w:ascii="华文仿宋" w:eastAsia="华文仿宋" w:hAnsi="华文仿宋" w:cs="Times New Roman" w:hint="eastAsia"/>
          <w:kern w:val="0"/>
          <w:sz w:val="32"/>
          <w:szCs w:val="32"/>
        </w:rPr>
        <w:t>各阶段，</w:t>
      </w:r>
      <w:r w:rsidR="00420175" w:rsidRPr="00806AAF">
        <w:rPr>
          <w:rFonts w:ascii="华文仿宋" w:eastAsia="华文仿宋" w:hAnsi="华文仿宋" w:cs="Times New Roman" w:hint="eastAsia"/>
          <w:kern w:val="0"/>
          <w:sz w:val="32"/>
          <w:szCs w:val="32"/>
        </w:rPr>
        <w:t>以</w:t>
      </w:r>
      <w:r w:rsidR="004322CD" w:rsidRPr="00806AAF">
        <w:rPr>
          <w:rFonts w:ascii="华文仿宋" w:eastAsia="华文仿宋" w:hAnsi="华文仿宋" w:cs="Times New Roman" w:hint="eastAsia"/>
          <w:kern w:val="0"/>
          <w:sz w:val="32"/>
          <w:szCs w:val="32"/>
        </w:rPr>
        <w:t>学院为单位进行考核。</w:t>
      </w:r>
      <w:r w:rsidR="009F53FD" w:rsidRPr="00806AAF">
        <w:rPr>
          <w:rFonts w:ascii="华文仿宋" w:eastAsia="华文仿宋" w:hAnsi="华文仿宋" w:cs="Times New Roman" w:hint="eastAsia"/>
          <w:kern w:val="0"/>
          <w:sz w:val="32"/>
          <w:szCs w:val="32"/>
        </w:rPr>
        <w:t>1.</w:t>
      </w:r>
      <w:r w:rsidR="004322CD" w:rsidRPr="00806AAF">
        <w:rPr>
          <w:rFonts w:ascii="华文仿宋" w:eastAsia="华文仿宋" w:hAnsi="华文仿宋" w:cs="Times New Roman" w:hint="eastAsia"/>
          <w:kern w:val="0"/>
          <w:sz w:val="32"/>
          <w:szCs w:val="32"/>
        </w:rPr>
        <w:t>进行教育硕士中期考核，帮助学生明确选题</w:t>
      </w:r>
      <w:r w:rsidR="00420175" w:rsidRPr="00806AAF">
        <w:rPr>
          <w:rFonts w:ascii="华文仿宋" w:eastAsia="华文仿宋" w:hAnsi="华文仿宋" w:cs="Times New Roman" w:hint="eastAsia"/>
          <w:kern w:val="0"/>
          <w:sz w:val="32"/>
          <w:szCs w:val="32"/>
        </w:rPr>
        <w:t>方向</w:t>
      </w:r>
      <w:r w:rsidR="004322CD" w:rsidRPr="00806AAF">
        <w:rPr>
          <w:rFonts w:ascii="华文仿宋" w:eastAsia="华文仿宋" w:hAnsi="华文仿宋" w:cs="Times New Roman" w:hint="eastAsia"/>
          <w:kern w:val="0"/>
          <w:sz w:val="32"/>
          <w:szCs w:val="32"/>
        </w:rPr>
        <w:t>；</w:t>
      </w:r>
      <w:r w:rsidR="009F53FD" w:rsidRPr="00806AAF">
        <w:rPr>
          <w:rFonts w:ascii="华文仿宋" w:eastAsia="华文仿宋" w:hAnsi="华文仿宋" w:cs="Times New Roman" w:hint="eastAsia"/>
          <w:kern w:val="0"/>
          <w:sz w:val="32"/>
          <w:szCs w:val="32"/>
        </w:rPr>
        <w:t>2.</w:t>
      </w:r>
      <w:r w:rsidR="004322CD" w:rsidRPr="00806AAF">
        <w:rPr>
          <w:rFonts w:ascii="华文仿宋" w:eastAsia="华文仿宋" w:hAnsi="华文仿宋" w:cs="Times New Roman" w:hint="eastAsia"/>
          <w:kern w:val="0"/>
          <w:sz w:val="32"/>
          <w:szCs w:val="32"/>
        </w:rPr>
        <w:t>组织开题，指导学生撰写开题报告，明确其论文的研究设计思路和论文框架；</w:t>
      </w:r>
      <w:r w:rsidR="009F53FD" w:rsidRPr="00806AAF">
        <w:rPr>
          <w:rFonts w:ascii="华文仿宋" w:eastAsia="华文仿宋" w:hAnsi="华文仿宋" w:cs="Times New Roman" w:hint="eastAsia"/>
          <w:kern w:val="0"/>
          <w:sz w:val="32"/>
          <w:szCs w:val="32"/>
        </w:rPr>
        <w:t>3.督促学生撰写论文写作中期检查</w:t>
      </w:r>
      <w:r w:rsidR="004322CD" w:rsidRPr="00806AAF">
        <w:rPr>
          <w:rFonts w:ascii="华文仿宋" w:eastAsia="华文仿宋" w:hAnsi="华文仿宋" w:cs="Times New Roman" w:hint="eastAsia"/>
          <w:kern w:val="0"/>
          <w:sz w:val="32"/>
          <w:szCs w:val="32"/>
        </w:rPr>
        <w:t>，检验学生的论文撰写进度，保障学生毕业论文按时完成。</w:t>
      </w:r>
      <w:r w:rsidR="009F53FD" w:rsidRPr="00806AAF">
        <w:rPr>
          <w:rFonts w:ascii="华文仿宋" w:eastAsia="华文仿宋" w:hAnsi="华文仿宋" w:cs="Times New Roman" w:hint="eastAsia"/>
          <w:kern w:val="0"/>
          <w:sz w:val="32"/>
          <w:szCs w:val="32"/>
        </w:rPr>
        <w:t>4.实行</w:t>
      </w:r>
      <w:r w:rsidR="004322CD" w:rsidRPr="00806AAF">
        <w:rPr>
          <w:rFonts w:ascii="华文仿宋" w:eastAsia="华文仿宋" w:hAnsi="华文仿宋" w:cs="Times New Roman" w:hint="eastAsia"/>
          <w:kern w:val="0"/>
          <w:sz w:val="32"/>
          <w:szCs w:val="32"/>
        </w:rPr>
        <w:t>预答辩和答辩制度，严格把关学生毕业论文质量，保证学生</w:t>
      </w:r>
      <w:r w:rsidR="00420175" w:rsidRPr="00806AAF">
        <w:rPr>
          <w:rFonts w:ascii="华文仿宋" w:eastAsia="华文仿宋" w:hAnsi="华文仿宋" w:cs="Times New Roman" w:hint="eastAsia"/>
          <w:kern w:val="0"/>
          <w:sz w:val="32"/>
          <w:szCs w:val="32"/>
        </w:rPr>
        <w:t>学位</w:t>
      </w:r>
      <w:r w:rsidR="009F53FD" w:rsidRPr="00806AAF">
        <w:rPr>
          <w:rFonts w:ascii="华文仿宋" w:eastAsia="华文仿宋" w:hAnsi="华文仿宋" w:cs="Times New Roman" w:hint="eastAsia"/>
          <w:kern w:val="0"/>
          <w:sz w:val="32"/>
          <w:szCs w:val="32"/>
        </w:rPr>
        <w:t>论文水平。在以上考核过程中，各</w:t>
      </w:r>
      <w:r w:rsidR="004322CD" w:rsidRPr="00806AAF">
        <w:rPr>
          <w:rFonts w:ascii="华文仿宋" w:eastAsia="华文仿宋" w:hAnsi="华文仿宋" w:cs="Times New Roman" w:hint="eastAsia"/>
          <w:kern w:val="0"/>
          <w:sz w:val="32"/>
          <w:szCs w:val="32"/>
        </w:rPr>
        <w:t>专业导师发挥自身的专业研究特长，为学生的论文撰写提供科学合理的建议，有力地保障了教育硕士毕业论文的质量。（哈尔滨师</w:t>
      </w:r>
      <w:r w:rsidR="004322CD" w:rsidRPr="00806AAF">
        <w:rPr>
          <w:rFonts w:ascii="华文仿宋" w:eastAsia="华文仿宋" w:hAnsi="华文仿宋" w:cs="Times New Roman" w:hint="eastAsia"/>
          <w:kern w:val="0"/>
          <w:sz w:val="32"/>
          <w:szCs w:val="32"/>
        </w:rPr>
        <w:lastRenderedPageBreak/>
        <w:t>范大学</w:t>
      </w:r>
      <w:r w:rsidR="006E5E70" w:rsidRPr="00DD5F96">
        <w:rPr>
          <w:rFonts w:ascii="华文仿宋" w:eastAsia="华文仿宋" w:hAnsi="华文仿宋" w:cs="Times New Roman" w:hint="eastAsia"/>
          <w:color w:val="000000" w:themeColor="text1"/>
          <w:kern w:val="0"/>
          <w:sz w:val="32"/>
          <w:szCs w:val="32"/>
        </w:rPr>
        <w:t>等</w:t>
      </w:r>
      <w:r w:rsidR="004322CD" w:rsidRPr="009A1DDD">
        <w:rPr>
          <w:rFonts w:ascii="华文仿宋" w:eastAsia="华文仿宋" w:hAnsi="华文仿宋" w:cs="Times New Roman" w:hint="eastAsia"/>
          <w:color w:val="000000" w:themeColor="text1"/>
          <w:kern w:val="0"/>
          <w:sz w:val="32"/>
          <w:szCs w:val="32"/>
        </w:rPr>
        <w:t>）</w:t>
      </w:r>
    </w:p>
    <w:p w14:paraId="0B76D745" w14:textId="77777777" w:rsidR="002C5F18" w:rsidRPr="00806AAF" w:rsidRDefault="00E40247" w:rsidP="00373130">
      <w:pPr>
        <w:adjustRightInd w:val="0"/>
        <w:snapToGrid w:val="0"/>
        <w:spacing w:line="360" w:lineRule="auto"/>
        <w:ind w:firstLine="480"/>
        <w:rPr>
          <w:rFonts w:ascii="华文仿宋" w:eastAsia="华文仿宋" w:hAnsi="华文仿宋" w:cs="Times New Roman"/>
          <w:kern w:val="0"/>
          <w:sz w:val="32"/>
          <w:szCs w:val="32"/>
        </w:rPr>
      </w:pPr>
      <w:r w:rsidRPr="00DD5F96">
        <w:rPr>
          <w:rFonts w:ascii="华文仿宋" w:eastAsia="华文仿宋" w:hAnsi="华文仿宋" w:cs="Times New Roman" w:hint="eastAsia"/>
          <w:b/>
          <w:kern w:val="0"/>
          <w:sz w:val="32"/>
          <w:szCs w:val="32"/>
        </w:rPr>
        <w:t>（三）</w:t>
      </w:r>
      <w:r w:rsidR="00B13C09" w:rsidRPr="00DD5F96">
        <w:rPr>
          <w:rFonts w:ascii="华文仿宋" w:eastAsia="华文仿宋" w:hAnsi="华文仿宋" w:cs="Times New Roman" w:hint="eastAsia"/>
          <w:b/>
          <w:kern w:val="0"/>
          <w:sz w:val="32"/>
          <w:szCs w:val="32"/>
        </w:rPr>
        <w:t>建立硕士论文质量</w:t>
      </w:r>
      <w:r w:rsidR="005152B7" w:rsidRPr="00DD5F96">
        <w:rPr>
          <w:rFonts w:ascii="华文仿宋" w:eastAsia="华文仿宋" w:hAnsi="华文仿宋" w:cs="Times New Roman" w:hint="eastAsia"/>
          <w:b/>
          <w:kern w:val="0"/>
          <w:sz w:val="32"/>
          <w:szCs w:val="32"/>
        </w:rPr>
        <w:t>保障</w:t>
      </w:r>
      <w:r w:rsidR="002C5F18" w:rsidRPr="00DD5F96">
        <w:rPr>
          <w:rFonts w:ascii="华文仿宋" w:eastAsia="华文仿宋" w:hAnsi="华文仿宋" w:cs="Times New Roman" w:hint="eastAsia"/>
          <w:b/>
          <w:kern w:val="0"/>
          <w:sz w:val="32"/>
          <w:szCs w:val="32"/>
        </w:rPr>
        <w:t>体系</w:t>
      </w:r>
      <w:r w:rsidRPr="00DD5F96">
        <w:rPr>
          <w:rFonts w:ascii="华文仿宋" w:eastAsia="华文仿宋" w:hAnsi="华文仿宋" w:cs="Times New Roman" w:hint="eastAsia"/>
          <w:b/>
          <w:kern w:val="0"/>
          <w:sz w:val="32"/>
          <w:szCs w:val="32"/>
        </w:rPr>
        <w:t>。</w:t>
      </w:r>
      <w:r w:rsidR="00B13C09" w:rsidRPr="00806AAF">
        <w:rPr>
          <w:rFonts w:ascii="华文仿宋" w:eastAsia="华文仿宋" w:hAnsi="华文仿宋" w:cs="Times New Roman" w:hint="eastAsia"/>
          <w:kern w:val="0"/>
          <w:sz w:val="32"/>
          <w:szCs w:val="32"/>
        </w:rPr>
        <w:t>通过制定《研究生学位论文选题与开题的要求及考核办法（试行）》《优秀研究生学位论文评选推荐办法》等一系列文件制度，规范研究生学位论文的工作流程。在教育硕士的培养流程上严格把关，构建了覆盖论文选题、开题、导师指导、撰写时间、学术不端行为检测、“双盲”评审等环节的教育硕士学位论文质量监管体系</w:t>
      </w:r>
      <w:r w:rsidRPr="00806AAF">
        <w:rPr>
          <w:rFonts w:ascii="华文仿宋" w:eastAsia="华文仿宋" w:hAnsi="华文仿宋" w:cs="Times New Roman" w:hint="eastAsia"/>
          <w:kern w:val="0"/>
          <w:sz w:val="32"/>
          <w:szCs w:val="32"/>
        </w:rPr>
        <w:t>。</w:t>
      </w:r>
      <w:r w:rsidRPr="00806AAF">
        <w:rPr>
          <w:rFonts w:ascii="华文仿宋" w:eastAsia="华文仿宋" w:hAnsi="华文仿宋" w:hint="eastAsia"/>
          <w:sz w:val="32"/>
          <w:szCs w:val="32"/>
        </w:rPr>
        <w:t>强化过程监督和考核，对教育硕士学位论文的选题、开题、中期检查、论文答辩等环节进行全程指导和把关，如将开题过程和结果、中期汇报等重要环节的表现计入中期考核指标</w:t>
      </w:r>
      <w:r w:rsidR="00B13C09" w:rsidRPr="00806AAF">
        <w:rPr>
          <w:rFonts w:ascii="华文仿宋" w:eastAsia="华文仿宋" w:hAnsi="华文仿宋" w:cs="Times New Roman" w:hint="eastAsia"/>
          <w:kern w:val="0"/>
          <w:sz w:val="32"/>
          <w:szCs w:val="32"/>
        </w:rPr>
        <w:t>。</w:t>
      </w:r>
      <w:r w:rsidR="005152B7" w:rsidRPr="00806AAF">
        <w:rPr>
          <w:rFonts w:ascii="华文仿宋" w:eastAsia="华文仿宋" w:hAnsi="华文仿宋" w:cs="Times New Roman" w:hint="eastAsia"/>
          <w:kern w:val="0"/>
          <w:sz w:val="32"/>
          <w:szCs w:val="32"/>
        </w:rPr>
        <w:t>（江苏大</w:t>
      </w:r>
      <w:r w:rsidR="005152B7" w:rsidRPr="009A1DDD">
        <w:rPr>
          <w:rFonts w:ascii="华文仿宋" w:eastAsia="华文仿宋" w:hAnsi="华文仿宋" w:cs="Times New Roman" w:hint="eastAsia"/>
          <w:color w:val="000000" w:themeColor="text1"/>
          <w:kern w:val="0"/>
          <w:sz w:val="32"/>
          <w:szCs w:val="32"/>
        </w:rPr>
        <w:t>学</w:t>
      </w:r>
      <w:r w:rsidR="006E5E70" w:rsidRPr="00DD5F96">
        <w:rPr>
          <w:rFonts w:ascii="华文仿宋" w:eastAsia="华文仿宋" w:hAnsi="华文仿宋" w:cs="Times New Roman" w:hint="eastAsia"/>
          <w:color w:val="000000" w:themeColor="text1"/>
          <w:kern w:val="0"/>
          <w:sz w:val="32"/>
          <w:szCs w:val="32"/>
        </w:rPr>
        <w:t>等</w:t>
      </w:r>
      <w:r w:rsidR="005152B7" w:rsidRPr="009A1DDD">
        <w:rPr>
          <w:rFonts w:ascii="华文仿宋" w:eastAsia="华文仿宋" w:hAnsi="华文仿宋" w:cs="Times New Roman" w:hint="eastAsia"/>
          <w:color w:val="000000" w:themeColor="text1"/>
          <w:kern w:val="0"/>
          <w:sz w:val="32"/>
          <w:szCs w:val="32"/>
        </w:rPr>
        <w:t>）</w:t>
      </w:r>
    </w:p>
    <w:p w14:paraId="692D2C5C" w14:textId="77777777" w:rsidR="00FB4BA3" w:rsidRPr="00806AAF" w:rsidRDefault="00E40247" w:rsidP="00373130">
      <w:pPr>
        <w:adjustRightInd w:val="0"/>
        <w:snapToGrid w:val="0"/>
        <w:spacing w:line="360" w:lineRule="auto"/>
        <w:ind w:firstLine="480"/>
        <w:rPr>
          <w:rFonts w:ascii="华文仿宋" w:eastAsia="华文仿宋" w:hAnsi="华文仿宋"/>
          <w:b/>
          <w:sz w:val="32"/>
          <w:szCs w:val="32"/>
        </w:rPr>
      </w:pPr>
      <w:r w:rsidRPr="00DD5F96">
        <w:rPr>
          <w:rFonts w:ascii="华文仿宋" w:eastAsia="华文仿宋" w:hAnsi="华文仿宋" w:cs="Times New Roman" w:hint="eastAsia"/>
          <w:b/>
          <w:kern w:val="0"/>
          <w:sz w:val="32"/>
          <w:szCs w:val="32"/>
        </w:rPr>
        <w:t>（四）</w:t>
      </w:r>
      <w:r w:rsidR="00FB4BA3" w:rsidRPr="00DD5F96">
        <w:rPr>
          <w:rFonts w:ascii="华文仿宋" w:eastAsia="华文仿宋" w:hAnsi="华文仿宋" w:hint="eastAsia"/>
          <w:b/>
          <w:sz w:val="32"/>
          <w:szCs w:val="32"/>
        </w:rPr>
        <w:t>建</w:t>
      </w:r>
      <w:r w:rsidR="00FB4BA3" w:rsidRPr="00DD5F96">
        <w:rPr>
          <w:rFonts w:ascii="华文仿宋" w:eastAsia="华文仿宋" w:hAnsi="华文仿宋" w:cs="Times New Roman" w:hint="eastAsia"/>
          <w:b/>
          <w:kern w:val="0"/>
          <w:sz w:val="32"/>
          <w:szCs w:val="32"/>
        </w:rPr>
        <w:t>立健全校内校外</w:t>
      </w:r>
      <w:r w:rsidR="005152B7" w:rsidRPr="00DD5F96">
        <w:rPr>
          <w:rFonts w:ascii="华文仿宋" w:eastAsia="华文仿宋" w:hAnsi="华文仿宋" w:cs="Times New Roman" w:hint="eastAsia"/>
          <w:b/>
          <w:kern w:val="0"/>
          <w:sz w:val="32"/>
          <w:szCs w:val="32"/>
        </w:rPr>
        <w:t>“</w:t>
      </w:r>
      <w:r w:rsidR="00FB4BA3" w:rsidRPr="00DD5F96">
        <w:rPr>
          <w:rFonts w:ascii="华文仿宋" w:eastAsia="华文仿宋" w:hAnsi="华文仿宋" w:cs="Times New Roman" w:hint="eastAsia"/>
          <w:b/>
          <w:kern w:val="0"/>
          <w:sz w:val="32"/>
          <w:szCs w:val="32"/>
        </w:rPr>
        <w:t>双导师</w:t>
      </w:r>
      <w:r w:rsidR="005152B7" w:rsidRPr="00DD5F96">
        <w:rPr>
          <w:rFonts w:ascii="华文仿宋" w:eastAsia="华文仿宋" w:hAnsi="华文仿宋" w:cs="Times New Roman" w:hint="eastAsia"/>
          <w:b/>
          <w:kern w:val="0"/>
          <w:sz w:val="32"/>
          <w:szCs w:val="32"/>
        </w:rPr>
        <w:t>”协同指导机</w:t>
      </w:r>
      <w:r w:rsidR="00FB4BA3" w:rsidRPr="00DD5F96">
        <w:rPr>
          <w:rFonts w:ascii="华文仿宋" w:eastAsia="华文仿宋" w:hAnsi="华文仿宋" w:cs="Times New Roman" w:hint="eastAsia"/>
          <w:b/>
          <w:kern w:val="0"/>
          <w:sz w:val="32"/>
          <w:szCs w:val="32"/>
        </w:rPr>
        <w:t>制</w:t>
      </w:r>
      <w:r w:rsidRPr="00DD5F96">
        <w:rPr>
          <w:rFonts w:ascii="华文仿宋" w:eastAsia="华文仿宋" w:hAnsi="华文仿宋" w:cs="Times New Roman" w:hint="eastAsia"/>
          <w:b/>
          <w:kern w:val="0"/>
          <w:sz w:val="32"/>
          <w:szCs w:val="32"/>
        </w:rPr>
        <w:t>。</w:t>
      </w:r>
      <w:r w:rsidR="002C5F18" w:rsidRPr="00806AAF">
        <w:rPr>
          <w:rFonts w:ascii="华文仿宋" w:eastAsia="华文仿宋" w:hAnsi="华文仿宋" w:cs="Times New Roman" w:hint="eastAsia"/>
          <w:kern w:val="0"/>
          <w:sz w:val="32"/>
          <w:szCs w:val="32"/>
        </w:rPr>
        <w:t>完善导师队伍管理制度，制定《专业学位硕士研究生指导教师遴选办法》《研究生指导教师考核管理办法》《研究生导师立德树人职责实施细则》等文件，对指导教师的师德、资质、能力等进行了明确规定，建立高素质指导教师队伍。</w:t>
      </w:r>
      <w:r w:rsidR="00B13C09" w:rsidRPr="00806AAF">
        <w:rPr>
          <w:rFonts w:ascii="华文仿宋" w:eastAsia="华文仿宋" w:hAnsi="华文仿宋" w:cs="Times New Roman" w:hint="eastAsia"/>
          <w:kern w:val="0"/>
          <w:sz w:val="32"/>
          <w:szCs w:val="32"/>
        </w:rPr>
        <w:t>建设“校内、校外联合导师组”，充分发挥校内导师与校外实践基地导师在选题、开题、研究开展、论文写作及论文答辩全过程中的作用，完善与“导师组”建设、监控、奖惩有关的规章与制度。（阜阳师范大学等）</w:t>
      </w:r>
    </w:p>
    <w:p w14:paraId="050BAB67" w14:textId="77777777" w:rsidR="00A1438E" w:rsidRPr="00DD5F96" w:rsidRDefault="00A84905" w:rsidP="00DD5F96">
      <w:pPr>
        <w:adjustRightInd w:val="0"/>
        <w:snapToGrid w:val="0"/>
        <w:spacing w:beforeLines="50" w:before="211" w:line="360" w:lineRule="auto"/>
        <w:ind w:firstLineChars="200" w:firstLine="640"/>
        <w:rPr>
          <w:rFonts w:ascii="黑体" w:eastAsia="黑体" w:hAnsi="黑体"/>
          <w:sz w:val="32"/>
          <w:szCs w:val="32"/>
        </w:rPr>
      </w:pPr>
      <w:r w:rsidRPr="00DD5F96">
        <w:rPr>
          <w:rFonts w:ascii="黑体" w:eastAsia="黑体" w:hAnsi="黑体" w:hint="eastAsia"/>
          <w:sz w:val="32"/>
          <w:szCs w:val="32"/>
        </w:rPr>
        <w:t>二、规范</w:t>
      </w:r>
      <w:r w:rsidR="00094690" w:rsidRPr="00DD5F96">
        <w:rPr>
          <w:rFonts w:ascii="黑体" w:eastAsia="黑体" w:hAnsi="黑体" w:hint="eastAsia"/>
          <w:sz w:val="32"/>
          <w:szCs w:val="32"/>
        </w:rPr>
        <w:t>课程建设</w:t>
      </w:r>
      <w:r w:rsidRPr="00DD5F96">
        <w:rPr>
          <w:rFonts w:ascii="黑体" w:eastAsia="黑体" w:hAnsi="黑体" w:hint="eastAsia"/>
          <w:sz w:val="32"/>
          <w:szCs w:val="32"/>
        </w:rPr>
        <w:t>，</w:t>
      </w:r>
      <w:r w:rsidR="00A1438E" w:rsidRPr="00DD5F96">
        <w:rPr>
          <w:rFonts w:ascii="黑体" w:eastAsia="黑体" w:hAnsi="黑体" w:hint="eastAsia"/>
          <w:sz w:val="32"/>
          <w:szCs w:val="32"/>
        </w:rPr>
        <w:t>夯实论文写作基础</w:t>
      </w:r>
    </w:p>
    <w:p w14:paraId="2BBB4A10" w14:textId="630573E6" w:rsidR="00A1438E" w:rsidRPr="009A1DDD" w:rsidRDefault="009F53FD" w:rsidP="00373130">
      <w:pPr>
        <w:adjustRightInd w:val="0"/>
        <w:snapToGrid w:val="0"/>
        <w:spacing w:line="360" w:lineRule="auto"/>
        <w:ind w:firstLine="480"/>
        <w:rPr>
          <w:rFonts w:ascii="华文仿宋" w:eastAsia="华文仿宋" w:hAnsi="华文仿宋" w:cs="Times New Roman"/>
          <w:color w:val="000000" w:themeColor="text1"/>
          <w:kern w:val="0"/>
          <w:sz w:val="32"/>
          <w:szCs w:val="32"/>
        </w:rPr>
      </w:pPr>
      <w:r w:rsidRPr="00806AAF">
        <w:rPr>
          <w:rFonts w:ascii="华文仿宋" w:eastAsia="华文仿宋" w:hAnsi="华文仿宋" w:cs="Times New Roman" w:hint="eastAsia"/>
          <w:kern w:val="0"/>
          <w:sz w:val="32"/>
          <w:szCs w:val="32"/>
        </w:rPr>
        <w:t>（一）</w:t>
      </w:r>
      <w:r w:rsidR="001271E7" w:rsidRPr="00DD5F96">
        <w:rPr>
          <w:rFonts w:ascii="华文仿宋" w:eastAsia="华文仿宋" w:hAnsi="华文仿宋" w:cs="Times New Roman" w:hint="eastAsia"/>
          <w:color w:val="000000" w:themeColor="text1"/>
          <w:kern w:val="0"/>
          <w:sz w:val="32"/>
          <w:szCs w:val="32"/>
        </w:rPr>
        <w:t>课程设置注重对研究生的专业基础、教育教学基本</w:t>
      </w:r>
      <w:r w:rsidR="001271E7" w:rsidRPr="00DD5F96">
        <w:rPr>
          <w:rFonts w:ascii="华文仿宋" w:eastAsia="华文仿宋" w:hAnsi="华文仿宋" w:cs="Times New Roman" w:hint="eastAsia"/>
          <w:color w:val="000000" w:themeColor="text1"/>
          <w:kern w:val="0"/>
          <w:sz w:val="32"/>
          <w:szCs w:val="32"/>
        </w:rPr>
        <w:lastRenderedPageBreak/>
        <w:t>理论、教育研究方法、基础教育课程改革的理论与实践等方面的培养与训练，突出实践性</w:t>
      </w:r>
      <w:r w:rsidR="006E5E70" w:rsidRPr="009A1DDD">
        <w:rPr>
          <w:rFonts w:ascii="华文仿宋" w:eastAsia="华文仿宋" w:hAnsi="华文仿宋" w:cs="Times New Roman" w:hint="eastAsia"/>
          <w:color w:val="000000" w:themeColor="text1"/>
          <w:kern w:val="0"/>
          <w:sz w:val="32"/>
          <w:szCs w:val="32"/>
        </w:rPr>
        <w:t>。</w:t>
      </w:r>
      <w:r w:rsidR="001271E7" w:rsidRPr="00DD5F96">
        <w:rPr>
          <w:rFonts w:ascii="华文仿宋" w:eastAsia="华文仿宋" w:hAnsi="华文仿宋" w:cs="Times New Roman" w:hint="eastAsia"/>
          <w:color w:val="000000" w:themeColor="text1"/>
          <w:kern w:val="0"/>
          <w:sz w:val="32"/>
          <w:szCs w:val="32"/>
        </w:rPr>
        <w:t>（广西民族大学）</w:t>
      </w:r>
      <w:r w:rsidR="00D46599" w:rsidRPr="009A1DDD">
        <w:rPr>
          <w:rFonts w:ascii="华文仿宋" w:eastAsia="华文仿宋" w:hAnsi="华文仿宋" w:cs="Times New Roman" w:hint="eastAsia"/>
          <w:color w:val="000000" w:themeColor="text1"/>
          <w:kern w:val="0"/>
          <w:sz w:val="32"/>
          <w:szCs w:val="32"/>
        </w:rPr>
        <w:t>充分兼顾“理论联系实际”，以</w:t>
      </w:r>
      <w:r w:rsidR="00A1438E" w:rsidRPr="009A1DDD">
        <w:rPr>
          <w:rFonts w:ascii="华文仿宋" w:eastAsia="华文仿宋" w:hAnsi="华文仿宋" w:cs="Times New Roman" w:hint="eastAsia"/>
          <w:color w:val="000000" w:themeColor="text1"/>
          <w:kern w:val="0"/>
          <w:sz w:val="32"/>
          <w:szCs w:val="32"/>
        </w:rPr>
        <w:t>科学的课程体系</w:t>
      </w:r>
      <w:r w:rsidR="00D46599" w:rsidRPr="009A1DDD">
        <w:rPr>
          <w:rFonts w:ascii="华文仿宋" w:eastAsia="华文仿宋" w:hAnsi="华文仿宋" w:cs="Times New Roman" w:hint="eastAsia"/>
          <w:color w:val="000000" w:themeColor="text1"/>
          <w:kern w:val="0"/>
          <w:sz w:val="32"/>
          <w:szCs w:val="32"/>
        </w:rPr>
        <w:t>夯实学生的专</w:t>
      </w:r>
      <w:r w:rsidR="00D46599" w:rsidRPr="00806AAF">
        <w:rPr>
          <w:rFonts w:ascii="华文仿宋" w:eastAsia="华文仿宋" w:hAnsi="华文仿宋" w:cs="Times New Roman" w:hint="eastAsia"/>
          <w:kern w:val="0"/>
          <w:sz w:val="32"/>
          <w:szCs w:val="32"/>
        </w:rPr>
        <w:t>业基础</w:t>
      </w:r>
      <w:r w:rsidR="006E5E70">
        <w:rPr>
          <w:rFonts w:ascii="华文仿宋" w:eastAsia="华文仿宋" w:hAnsi="华文仿宋" w:cs="Times New Roman" w:hint="eastAsia"/>
          <w:kern w:val="0"/>
          <w:sz w:val="32"/>
          <w:szCs w:val="32"/>
        </w:rPr>
        <w:t>。</w:t>
      </w:r>
      <w:r w:rsidR="00D46599" w:rsidRPr="00806AAF">
        <w:rPr>
          <w:rFonts w:ascii="华文仿宋" w:eastAsia="华文仿宋" w:hAnsi="华文仿宋" w:hint="eastAsia"/>
          <w:sz w:val="32"/>
          <w:szCs w:val="32"/>
        </w:rPr>
        <w:t>（佳木斯大学）</w:t>
      </w:r>
      <w:r w:rsidR="00A1438E" w:rsidRPr="00806AAF">
        <w:rPr>
          <w:rFonts w:ascii="华文仿宋" w:eastAsia="华文仿宋" w:hAnsi="华文仿宋" w:cs="Times New Roman" w:hint="eastAsia"/>
          <w:sz w:val="32"/>
          <w:szCs w:val="32"/>
        </w:rPr>
        <w:t>结合人才培养目标，打造</w:t>
      </w:r>
      <w:r w:rsidR="00D46599" w:rsidRPr="00806AAF">
        <w:rPr>
          <w:rFonts w:ascii="华文仿宋" w:eastAsia="华文仿宋" w:hAnsi="华文仿宋" w:cs="Times New Roman" w:hint="eastAsia"/>
          <w:sz w:val="32"/>
          <w:szCs w:val="32"/>
        </w:rPr>
        <w:t>一套覆盖全面</w:t>
      </w:r>
      <w:r w:rsidRPr="00806AAF">
        <w:rPr>
          <w:rFonts w:ascii="华文仿宋" w:eastAsia="华文仿宋" w:hAnsi="华文仿宋" w:cs="Times New Roman" w:hint="eastAsia"/>
          <w:sz w:val="32"/>
          <w:szCs w:val="32"/>
        </w:rPr>
        <w:t>、</w:t>
      </w:r>
      <w:r w:rsidR="00D46599" w:rsidRPr="00806AAF">
        <w:rPr>
          <w:rFonts w:ascii="华文仿宋" w:eastAsia="华文仿宋" w:hAnsi="华文仿宋" w:cs="Times New Roman" w:hint="eastAsia"/>
          <w:sz w:val="32"/>
          <w:szCs w:val="32"/>
        </w:rPr>
        <w:t>难度适宜</w:t>
      </w:r>
      <w:r w:rsidRPr="00806AAF">
        <w:rPr>
          <w:rFonts w:ascii="华文仿宋" w:eastAsia="华文仿宋" w:hAnsi="华文仿宋" w:cs="Times New Roman" w:hint="eastAsia"/>
          <w:sz w:val="32"/>
          <w:szCs w:val="32"/>
        </w:rPr>
        <w:t>、</w:t>
      </w:r>
      <w:r w:rsidR="00D46599" w:rsidRPr="00806AAF">
        <w:rPr>
          <w:rFonts w:ascii="华文仿宋" w:eastAsia="华文仿宋" w:hAnsi="华文仿宋" w:cs="Times New Roman" w:hint="eastAsia"/>
          <w:sz w:val="32"/>
          <w:szCs w:val="32"/>
        </w:rPr>
        <w:t>衔接有序</w:t>
      </w:r>
      <w:r w:rsidRPr="00806AAF">
        <w:rPr>
          <w:rFonts w:ascii="华文仿宋" w:eastAsia="华文仿宋" w:hAnsi="华文仿宋" w:cs="Times New Roman" w:hint="eastAsia"/>
          <w:sz w:val="32"/>
          <w:szCs w:val="32"/>
        </w:rPr>
        <w:t>、</w:t>
      </w:r>
      <w:r w:rsidR="00D46599" w:rsidRPr="00806AAF">
        <w:rPr>
          <w:rFonts w:ascii="华文仿宋" w:eastAsia="华文仿宋" w:hAnsi="华文仿宋" w:cs="Times New Roman" w:hint="eastAsia"/>
          <w:sz w:val="32"/>
          <w:szCs w:val="32"/>
        </w:rPr>
        <w:t>配置合理的</w:t>
      </w:r>
      <w:r w:rsidRPr="00806AAF">
        <w:rPr>
          <w:rFonts w:ascii="华文仿宋" w:eastAsia="华文仿宋" w:hAnsi="华文仿宋" w:cs="Times New Roman" w:hint="eastAsia"/>
          <w:sz w:val="32"/>
          <w:szCs w:val="32"/>
        </w:rPr>
        <w:t>，</w:t>
      </w:r>
      <w:r w:rsidR="00D46599" w:rsidRPr="00806AAF">
        <w:rPr>
          <w:rFonts w:ascii="华文仿宋" w:eastAsia="华文仿宋" w:hAnsi="华文仿宋" w:cs="Times New Roman" w:hint="eastAsia"/>
          <w:sz w:val="32"/>
          <w:szCs w:val="32"/>
        </w:rPr>
        <w:t>由公共必修课、专业基础课、专业必修课、专业选修课、实践教学等五大模块构成的学科教学专业学位研究生模块化课程体系</w:t>
      </w:r>
      <w:r w:rsidRPr="00806AAF">
        <w:rPr>
          <w:rFonts w:ascii="华文仿宋" w:eastAsia="华文仿宋" w:hAnsi="华文仿宋" w:cs="Times New Roman" w:hint="eastAsia"/>
          <w:sz w:val="32"/>
          <w:szCs w:val="32"/>
        </w:rPr>
        <w:t>，</w:t>
      </w:r>
      <w:r w:rsidR="00A1438E" w:rsidRPr="00806AAF">
        <w:rPr>
          <w:rFonts w:ascii="华文仿宋" w:eastAsia="华文仿宋" w:hAnsi="华文仿宋" w:hint="eastAsia"/>
          <w:sz w:val="32"/>
          <w:szCs w:val="32"/>
        </w:rPr>
        <w:t>为论文写作提供</w:t>
      </w:r>
      <w:r w:rsidR="00A1438E" w:rsidRPr="009A1DDD">
        <w:rPr>
          <w:rFonts w:ascii="华文仿宋" w:eastAsia="华文仿宋" w:hAnsi="华文仿宋" w:cs="Times New Roman" w:hint="eastAsia"/>
          <w:color w:val="000000" w:themeColor="text1"/>
          <w:kern w:val="0"/>
          <w:sz w:val="32"/>
          <w:szCs w:val="32"/>
        </w:rPr>
        <w:t>扎实的学科知识支撑。</w:t>
      </w:r>
      <w:r w:rsidR="00D46599" w:rsidRPr="009A1DDD">
        <w:rPr>
          <w:rFonts w:ascii="华文仿宋" w:eastAsia="华文仿宋" w:hAnsi="华文仿宋" w:cs="Times New Roman" w:hint="eastAsia"/>
          <w:color w:val="000000" w:themeColor="text1"/>
          <w:kern w:val="0"/>
          <w:sz w:val="32"/>
          <w:szCs w:val="32"/>
        </w:rPr>
        <w:t>（西北师范大学）</w:t>
      </w:r>
    </w:p>
    <w:p w14:paraId="4B1511C4" w14:textId="77777777" w:rsidR="00A1438E" w:rsidRPr="00806AAF" w:rsidRDefault="009F53FD" w:rsidP="00373130">
      <w:pPr>
        <w:adjustRightInd w:val="0"/>
        <w:snapToGrid w:val="0"/>
        <w:spacing w:line="360" w:lineRule="auto"/>
        <w:ind w:firstLine="480"/>
        <w:rPr>
          <w:rFonts w:ascii="华文仿宋" w:eastAsia="华文仿宋" w:hAnsi="华文仿宋"/>
          <w:b/>
          <w:sz w:val="32"/>
          <w:szCs w:val="32"/>
        </w:rPr>
      </w:pPr>
      <w:r w:rsidRPr="009A1DDD">
        <w:rPr>
          <w:rFonts w:ascii="华文仿宋" w:eastAsia="华文仿宋" w:hAnsi="华文仿宋" w:cs="Times New Roman" w:hint="eastAsia"/>
          <w:color w:val="000000" w:themeColor="text1"/>
          <w:kern w:val="0"/>
          <w:sz w:val="32"/>
          <w:szCs w:val="32"/>
        </w:rPr>
        <w:t>（二）</w:t>
      </w:r>
      <w:r w:rsidR="00D46599" w:rsidRPr="009A1DDD">
        <w:rPr>
          <w:rFonts w:ascii="华文仿宋" w:eastAsia="华文仿宋" w:hAnsi="华文仿宋" w:cs="Times New Roman" w:hint="eastAsia"/>
          <w:color w:val="000000" w:themeColor="text1"/>
          <w:kern w:val="0"/>
          <w:sz w:val="32"/>
          <w:szCs w:val="32"/>
        </w:rPr>
        <w:t>开设</w:t>
      </w:r>
      <w:r w:rsidR="0003488D" w:rsidRPr="009A1DDD">
        <w:rPr>
          <w:rFonts w:ascii="华文仿宋" w:eastAsia="华文仿宋" w:hAnsi="华文仿宋" w:cs="Times New Roman" w:hint="eastAsia"/>
          <w:color w:val="000000" w:themeColor="text1"/>
          <w:kern w:val="0"/>
          <w:sz w:val="32"/>
          <w:szCs w:val="32"/>
        </w:rPr>
        <w:t>《文献信息检索》</w:t>
      </w:r>
      <w:r w:rsidR="00112D7C" w:rsidRPr="009A1DDD">
        <w:rPr>
          <w:rFonts w:ascii="华文仿宋" w:eastAsia="华文仿宋" w:hAnsi="华文仿宋" w:cs="Times New Roman" w:hint="eastAsia"/>
          <w:color w:val="000000" w:themeColor="text1"/>
          <w:kern w:val="0"/>
          <w:sz w:val="32"/>
          <w:szCs w:val="32"/>
        </w:rPr>
        <w:t>《论文学术规范与写作指导》</w:t>
      </w:r>
      <w:r w:rsidR="001271E7" w:rsidRPr="00DD5F96">
        <w:rPr>
          <w:rFonts w:ascii="华文仿宋" w:eastAsia="华文仿宋" w:hAnsi="华文仿宋" w:cs="Times New Roman"/>
          <w:color w:val="000000" w:themeColor="text1"/>
          <w:kern w:val="0"/>
          <w:sz w:val="32"/>
          <w:szCs w:val="32"/>
        </w:rPr>
        <w:t>《研究方法与论文写作》</w:t>
      </w:r>
      <w:r w:rsidR="00112D7C" w:rsidRPr="009A1DDD">
        <w:rPr>
          <w:rFonts w:ascii="华文仿宋" w:eastAsia="华文仿宋" w:hAnsi="华文仿宋" w:cs="Times New Roman" w:hint="eastAsia"/>
          <w:color w:val="000000" w:themeColor="text1"/>
          <w:kern w:val="0"/>
          <w:sz w:val="32"/>
          <w:szCs w:val="32"/>
        </w:rPr>
        <w:t>等专门的学术道德</w:t>
      </w:r>
      <w:r w:rsidR="001271E7" w:rsidRPr="009A1DDD">
        <w:rPr>
          <w:rFonts w:ascii="华文仿宋" w:eastAsia="华文仿宋" w:hAnsi="华文仿宋" w:cs="Times New Roman" w:hint="eastAsia"/>
          <w:color w:val="000000" w:themeColor="text1"/>
          <w:kern w:val="0"/>
          <w:sz w:val="32"/>
          <w:szCs w:val="32"/>
        </w:rPr>
        <w:t>与技能训练</w:t>
      </w:r>
      <w:r w:rsidR="00D46599" w:rsidRPr="009A1DDD">
        <w:rPr>
          <w:rFonts w:ascii="华文仿宋" w:eastAsia="华文仿宋" w:hAnsi="华文仿宋" w:cs="Times New Roman" w:hint="eastAsia"/>
          <w:color w:val="000000" w:themeColor="text1"/>
          <w:kern w:val="0"/>
          <w:sz w:val="32"/>
          <w:szCs w:val="32"/>
        </w:rPr>
        <w:t>课程，从意识、方法和素养等方面提升研究生对学术论文写作的认识，强化研究生学术论文写作尤其是</w:t>
      </w:r>
      <w:r w:rsidR="00A1438E" w:rsidRPr="009A1DDD">
        <w:rPr>
          <w:rFonts w:ascii="华文仿宋" w:eastAsia="华文仿宋" w:hAnsi="华文仿宋" w:cs="Times New Roman" w:hint="eastAsia"/>
          <w:color w:val="000000" w:themeColor="text1"/>
          <w:kern w:val="0"/>
          <w:sz w:val="32"/>
          <w:szCs w:val="32"/>
        </w:rPr>
        <w:t>学位</w:t>
      </w:r>
      <w:r w:rsidR="00D46599" w:rsidRPr="009A1DDD">
        <w:rPr>
          <w:rFonts w:ascii="华文仿宋" w:eastAsia="华文仿宋" w:hAnsi="华文仿宋" w:cs="Times New Roman" w:hint="eastAsia"/>
          <w:color w:val="000000" w:themeColor="text1"/>
          <w:kern w:val="0"/>
          <w:sz w:val="32"/>
          <w:szCs w:val="32"/>
        </w:rPr>
        <w:t>论文写作的规范性，为学位论文</w:t>
      </w:r>
      <w:r w:rsidR="00D46599" w:rsidRPr="00806AAF">
        <w:rPr>
          <w:rFonts w:ascii="华文仿宋" w:eastAsia="华文仿宋" w:hAnsi="华文仿宋" w:cs="Times New Roman" w:hint="eastAsia"/>
          <w:sz w:val="32"/>
          <w:szCs w:val="32"/>
        </w:rPr>
        <w:t>的写作打好基础。</w:t>
      </w:r>
      <w:r w:rsidR="0003488D" w:rsidRPr="00806AAF">
        <w:rPr>
          <w:rFonts w:ascii="华文仿宋" w:eastAsia="华文仿宋" w:hAnsi="华文仿宋" w:cs="Times New Roman" w:hint="eastAsia"/>
          <w:sz w:val="32"/>
          <w:szCs w:val="32"/>
        </w:rPr>
        <w:t>（沈阳师范大学、陕西理工大学</w:t>
      </w:r>
      <w:r w:rsidR="001271E7">
        <w:rPr>
          <w:rFonts w:ascii="华文仿宋" w:eastAsia="华文仿宋" w:hAnsi="华文仿宋" w:cs="Times New Roman" w:hint="eastAsia"/>
          <w:sz w:val="32"/>
          <w:szCs w:val="32"/>
        </w:rPr>
        <w:t>、</w:t>
      </w:r>
      <w:r w:rsidR="001271E7" w:rsidRPr="00DD5F96">
        <w:rPr>
          <w:rFonts w:ascii="华文仿宋" w:eastAsia="华文仿宋" w:hAnsi="华文仿宋" w:cs="Times New Roman"/>
          <w:color w:val="000000" w:themeColor="text1"/>
          <w:kern w:val="0"/>
          <w:sz w:val="32"/>
          <w:szCs w:val="32"/>
        </w:rPr>
        <w:t>广西民族大学</w:t>
      </w:r>
      <w:r w:rsidR="0003488D" w:rsidRPr="009A1DDD">
        <w:rPr>
          <w:rFonts w:ascii="华文仿宋" w:eastAsia="华文仿宋" w:hAnsi="华文仿宋" w:cs="Times New Roman" w:hint="eastAsia"/>
          <w:color w:val="000000" w:themeColor="text1"/>
          <w:kern w:val="0"/>
          <w:sz w:val="32"/>
          <w:szCs w:val="32"/>
        </w:rPr>
        <w:t>等）</w:t>
      </w:r>
    </w:p>
    <w:p w14:paraId="025770C3" w14:textId="77777777" w:rsidR="004322CD" w:rsidRPr="00806AAF" w:rsidRDefault="009F53FD" w:rsidP="00373130">
      <w:pPr>
        <w:adjustRightInd w:val="0"/>
        <w:snapToGrid w:val="0"/>
        <w:spacing w:line="360" w:lineRule="auto"/>
        <w:ind w:firstLine="480"/>
        <w:rPr>
          <w:rFonts w:ascii="华文仿宋" w:eastAsia="华文仿宋" w:hAnsi="华文仿宋"/>
          <w:b/>
          <w:sz w:val="32"/>
          <w:szCs w:val="32"/>
        </w:rPr>
      </w:pPr>
      <w:r w:rsidRPr="00806AAF">
        <w:rPr>
          <w:rFonts w:ascii="华文仿宋" w:eastAsia="华文仿宋" w:hAnsi="华文仿宋" w:cs="Times New Roman" w:hint="eastAsia"/>
          <w:kern w:val="0"/>
          <w:sz w:val="32"/>
          <w:szCs w:val="32"/>
        </w:rPr>
        <w:t>（三）</w:t>
      </w:r>
      <w:r w:rsidR="00D46599" w:rsidRPr="00806AAF">
        <w:rPr>
          <w:rFonts w:ascii="华文仿宋" w:eastAsia="华文仿宋" w:hAnsi="华文仿宋" w:cs="Times New Roman" w:hint="eastAsia"/>
          <w:kern w:val="0"/>
          <w:sz w:val="32"/>
          <w:szCs w:val="32"/>
        </w:rPr>
        <w:t>加强课程思政建设。</w:t>
      </w:r>
      <w:r w:rsidR="00D46599" w:rsidRPr="00806AAF">
        <w:rPr>
          <w:rFonts w:ascii="华文仿宋" w:eastAsia="华文仿宋" w:hAnsi="华文仿宋" w:cs="Times New Roman" w:hint="eastAsia"/>
          <w:sz w:val="32"/>
          <w:szCs w:val="32"/>
        </w:rPr>
        <w:t>培养学生思辨能力和科研能力的同时，将“思政元素”融入人才培养全过程中，增强对中华优秀文化的自信、自觉和自强意识, 切实将人才培养与国家战略紧密结合。</w:t>
      </w:r>
      <w:r w:rsidR="00D46599" w:rsidRPr="00806AAF">
        <w:rPr>
          <w:rFonts w:ascii="华文仿宋" w:eastAsia="华文仿宋" w:hAnsi="华文仿宋" w:hint="eastAsia"/>
          <w:sz w:val="32"/>
          <w:szCs w:val="32"/>
        </w:rPr>
        <w:t>（佳木斯大学）</w:t>
      </w:r>
    </w:p>
    <w:p w14:paraId="6F8D932C" w14:textId="77777777" w:rsidR="0046243A" w:rsidRPr="00DD5F96" w:rsidRDefault="00A84905" w:rsidP="00DD5F96">
      <w:pPr>
        <w:adjustRightInd w:val="0"/>
        <w:snapToGrid w:val="0"/>
        <w:spacing w:beforeLines="50" w:before="211" w:line="360" w:lineRule="auto"/>
        <w:ind w:firstLineChars="200" w:firstLine="640"/>
        <w:rPr>
          <w:rFonts w:ascii="黑体" w:eastAsia="黑体" w:hAnsi="黑体"/>
          <w:sz w:val="32"/>
          <w:szCs w:val="32"/>
        </w:rPr>
      </w:pPr>
      <w:r w:rsidRPr="00DD5F96">
        <w:rPr>
          <w:rFonts w:ascii="黑体" w:eastAsia="黑体" w:hAnsi="黑体" w:hint="eastAsia"/>
          <w:sz w:val="32"/>
          <w:szCs w:val="32"/>
        </w:rPr>
        <w:t>三、强化队伍建设，提</w:t>
      </w:r>
      <w:r w:rsidR="0046243A" w:rsidRPr="00DD5F96">
        <w:rPr>
          <w:rFonts w:ascii="黑体" w:eastAsia="黑体" w:hAnsi="黑体" w:hint="eastAsia"/>
          <w:sz w:val="32"/>
          <w:szCs w:val="32"/>
        </w:rPr>
        <w:t>升导师</w:t>
      </w:r>
      <w:r w:rsidRPr="00DD5F96">
        <w:rPr>
          <w:rFonts w:ascii="黑体" w:eastAsia="黑体" w:hAnsi="黑体" w:hint="eastAsia"/>
          <w:sz w:val="32"/>
          <w:szCs w:val="32"/>
        </w:rPr>
        <w:t>指导能力</w:t>
      </w:r>
    </w:p>
    <w:p w14:paraId="2553F0E1" w14:textId="77777777" w:rsidR="001271E7" w:rsidRPr="009A1DDD" w:rsidRDefault="009F53FD" w:rsidP="001271E7">
      <w:pPr>
        <w:adjustRightInd w:val="0"/>
        <w:snapToGrid w:val="0"/>
        <w:spacing w:line="360" w:lineRule="auto"/>
        <w:ind w:firstLine="480"/>
        <w:rPr>
          <w:rFonts w:ascii="华文仿宋" w:eastAsia="华文仿宋" w:hAnsi="华文仿宋" w:cs="Times New Roman"/>
          <w:color w:val="000000" w:themeColor="text1"/>
          <w:kern w:val="0"/>
          <w:sz w:val="32"/>
          <w:szCs w:val="32"/>
        </w:rPr>
      </w:pPr>
      <w:r w:rsidRPr="00DD5F96">
        <w:rPr>
          <w:rFonts w:ascii="华文仿宋" w:eastAsia="华文仿宋" w:hAnsi="华文仿宋" w:cs="Times New Roman" w:hint="eastAsia"/>
          <w:b/>
          <w:sz w:val="32"/>
          <w:szCs w:val="32"/>
        </w:rPr>
        <w:t>（一）</w:t>
      </w:r>
      <w:r w:rsidR="0046243A" w:rsidRPr="00DD5F96">
        <w:rPr>
          <w:rFonts w:ascii="华文仿宋" w:eastAsia="华文仿宋" w:hAnsi="华文仿宋" w:cs="Times New Roman" w:hint="eastAsia"/>
          <w:b/>
          <w:sz w:val="32"/>
          <w:szCs w:val="32"/>
        </w:rPr>
        <w:t>实质</w:t>
      </w:r>
      <w:r w:rsidR="00CC02CE" w:rsidRPr="00DD5F96">
        <w:rPr>
          <w:rFonts w:ascii="华文仿宋" w:eastAsia="华文仿宋" w:hAnsi="华文仿宋" w:cs="Times New Roman" w:hint="eastAsia"/>
          <w:b/>
          <w:sz w:val="32"/>
          <w:szCs w:val="32"/>
        </w:rPr>
        <w:t>落实双导师制度，科学推进“导师组”协同指导机制</w:t>
      </w:r>
      <w:r w:rsidR="0046243A" w:rsidRPr="00DD5F96">
        <w:rPr>
          <w:rFonts w:ascii="华文仿宋" w:eastAsia="华文仿宋" w:hAnsi="华文仿宋" w:cs="Times New Roman" w:hint="eastAsia"/>
          <w:b/>
          <w:sz w:val="32"/>
          <w:szCs w:val="32"/>
        </w:rPr>
        <w:t>。</w:t>
      </w:r>
      <w:r w:rsidR="00CC02CE" w:rsidRPr="00806AAF">
        <w:rPr>
          <w:rFonts w:ascii="华文仿宋" w:eastAsia="华文仿宋" w:hAnsi="华文仿宋" w:cs="Times New Roman" w:hint="eastAsia"/>
          <w:sz w:val="32"/>
          <w:szCs w:val="32"/>
        </w:rPr>
        <w:t>坚持“走出去”和“引进来”相结合</w:t>
      </w:r>
      <w:r w:rsidR="0046243A" w:rsidRPr="00806AAF">
        <w:rPr>
          <w:rFonts w:ascii="华文仿宋" w:eastAsia="华文仿宋" w:hAnsi="华文仿宋" w:cs="Times New Roman" w:hint="eastAsia"/>
          <w:sz w:val="32"/>
          <w:szCs w:val="32"/>
        </w:rPr>
        <w:t>，</w:t>
      </w:r>
      <w:r w:rsidR="00CC02CE" w:rsidRPr="00806AAF">
        <w:rPr>
          <w:rFonts w:ascii="华文仿宋" w:eastAsia="华文仿宋" w:hAnsi="华文仿宋" w:cs="Times New Roman" w:hint="eastAsia"/>
          <w:sz w:val="32"/>
          <w:szCs w:val="32"/>
        </w:rPr>
        <w:t>校内导师为主要负责人，以引导研究生了解和掌握专业的学术研究前沿动态</w:t>
      </w:r>
      <w:r w:rsidR="00CC02CE" w:rsidRPr="00806AAF">
        <w:rPr>
          <w:rFonts w:ascii="华文仿宋" w:eastAsia="华文仿宋" w:hAnsi="华文仿宋" w:cs="Times New Roman" w:hint="eastAsia"/>
          <w:sz w:val="32"/>
          <w:szCs w:val="32"/>
        </w:rPr>
        <w:lastRenderedPageBreak/>
        <w:t>和最新科研成果，培养研究生高尚的学术道德、严谨的治学态度和良好的科研作风为己任；</w:t>
      </w:r>
      <w:r w:rsidR="00637AD2" w:rsidRPr="00806AAF">
        <w:rPr>
          <w:rFonts w:ascii="华文仿宋" w:eastAsia="华文仿宋" w:hAnsi="华文仿宋" w:cs="Times New Roman" w:hint="eastAsia"/>
          <w:sz w:val="32"/>
          <w:szCs w:val="32"/>
        </w:rPr>
        <w:t>同时结合教育硕士的实践性特点，</w:t>
      </w:r>
      <w:r w:rsidR="00FB4BA3" w:rsidRPr="00806AAF">
        <w:rPr>
          <w:rFonts w:ascii="华文仿宋" w:eastAsia="华文仿宋" w:hAnsi="华文仿宋" w:cs="Times New Roman" w:hint="eastAsia"/>
          <w:sz w:val="32"/>
          <w:szCs w:val="32"/>
        </w:rPr>
        <w:t>选拔具有基础教育一线经验的优秀教师作为硕士生的校外指导教师</w:t>
      </w:r>
      <w:r w:rsidRPr="00806AAF">
        <w:rPr>
          <w:rFonts w:ascii="华文仿宋" w:eastAsia="华文仿宋" w:hAnsi="华文仿宋" w:cs="Times New Roman" w:hint="eastAsia"/>
          <w:sz w:val="32"/>
          <w:szCs w:val="32"/>
        </w:rPr>
        <w:t>，</w:t>
      </w:r>
      <w:r w:rsidR="00CC02CE" w:rsidRPr="00806AAF">
        <w:rPr>
          <w:rFonts w:ascii="华文仿宋" w:eastAsia="华文仿宋" w:hAnsi="华文仿宋" w:cs="Times New Roman" w:hint="eastAsia"/>
          <w:sz w:val="32"/>
          <w:szCs w:val="32"/>
        </w:rPr>
        <w:t>负责研究生的实习实践工作，对研究生的教学设计与实施提出建设性修改意见。（西北师</w:t>
      </w:r>
      <w:r w:rsidR="00CC02CE" w:rsidRPr="009A1DDD">
        <w:rPr>
          <w:rFonts w:ascii="华文仿宋" w:eastAsia="华文仿宋" w:hAnsi="华文仿宋" w:cs="Times New Roman" w:hint="eastAsia"/>
          <w:color w:val="000000" w:themeColor="text1"/>
          <w:kern w:val="0"/>
          <w:sz w:val="32"/>
          <w:szCs w:val="32"/>
        </w:rPr>
        <w:t>范大学</w:t>
      </w:r>
      <w:r w:rsidR="001271E7" w:rsidRPr="009A1DDD">
        <w:rPr>
          <w:rFonts w:ascii="华文仿宋" w:eastAsia="华文仿宋" w:hAnsi="华文仿宋" w:cs="Times New Roman" w:hint="eastAsia"/>
          <w:color w:val="000000" w:themeColor="text1"/>
          <w:kern w:val="0"/>
          <w:sz w:val="32"/>
          <w:szCs w:val="32"/>
        </w:rPr>
        <w:t>、</w:t>
      </w:r>
      <w:r w:rsidR="001271E7" w:rsidRPr="00DD5F96">
        <w:rPr>
          <w:rFonts w:ascii="华文仿宋" w:eastAsia="华文仿宋" w:hAnsi="华文仿宋" w:cs="Times New Roman" w:hint="eastAsia"/>
          <w:color w:val="000000" w:themeColor="text1"/>
          <w:kern w:val="0"/>
          <w:sz w:val="32"/>
          <w:szCs w:val="32"/>
        </w:rPr>
        <w:t>肇庆学院文学院</w:t>
      </w:r>
      <w:r w:rsidR="001271E7" w:rsidRPr="009A1DDD">
        <w:rPr>
          <w:rFonts w:ascii="华文仿宋" w:eastAsia="华文仿宋" w:hAnsi="华文仿宋" w:cs="Times New Roman" w:hint="eastAsia"/>
          <w:color w:val="000000" w:themeColor="text1"/>
          <w:kern w:val="0"/>
          <w:sz w:val="32"/>
          <w:szCs w:val="32"/>
        </w:rPr>
        <w:t>等</w:t>
      </w:r>
      <w:r w:rsidR="00CC02CE" w:rsidRPr="009A1DDD">
        <w:rPr>
          <w:rFonts w:ascii="华文仿宋" w:eastAsia="华文仿宋" w:hAnsi="华文仿宋" w:cs="Times New Roman" w:hint="eastAsia"/>
          <w:color w:val="000000" w:themeColor="text1"/>
          <w:kern w:val="0"/>
          <w:sz w:val="32"/>
          <w:szCs w:val="32"/>
        </w:rPr>
        <w:t>）</w:t>
      </w:r>
      <w:r w:rsidR="001271E7" w:rsidRPr="00DD5F96">
        <w:rPr>
          <w:rFonts w:ascii="华文仿宋" w:eastAsia="华文仿宋" w:hAnsi="华文仿宋" w:cs="Times New Roman" w:hint="eastAsia"/>
          <w:color w:val="000000" w:themeColor="text1"/>
          <w:kern w:val="0"/>
          <w:sz w:val="32"/>
          <w:szCs w:val="32"/>
        </w:rPr>
        <w:t>构建学科群并组织学科座谈会，搭建起实习平台机制，学术型导师带队前往一线中学开展教育实习，与中学教师深入交流，增强论文导师的协作性。（福建师范大学）</w:t>
      </w:r>
    </w:p>
    <w:p w14:paraId="39EAB09D" w14:textId="77777777" w:rsidR="0046243A" w:rsidRPr="00806AAF" w:rsidRDefault="009F53FD" w:rsidP="00373130">
      <w:pPr>
        <w:adjustRightInd w:val="0"/>
        <w:snapToGrid w:val="0"/>
        <w:spacing w:line="360" w:lineRule="auto"/>
        <w:ind w:firstLine="480"/>
        <w:rPr>
          <w:rFonts w:ascii="华文仿宋" w:eastAsia="华文仿宋" w:hAnsi="华文仿宋" w:cs="Times New Roman"/>
          <w:sz w:val="32"/>
          <w:szCs w:val="32"/>
        </w:rPr>
      </w:pPr>
      <w:r w:rsidRPr="00DD5F96">
        <w:rPr>
          <w:rFonts w:ascii="华文仿宋" w:eastAsia="华文仿宋" w:hAnsi="华文仿宋" w:cs="Times New Roman" w:hint="eastAsia"/>
          <w:b/>
          <w:sz w:val="32"/>
          <w:szCs w:val="32"/>
        </w:rPr>
        <w:t>（二）</w:t>
      </w:r>
      <w:r w:rsidR="001D15F4" w:rsidRPr="00DD5F96">
        <w:rPr>
          <w:rFonts w:ascii="华文仿宋" w:eastAsia="华文仿宋" w:hAnsi="华文仿宋" w:cs="Times New Roman" w:hint="eastAsia"/>
          <w:b/>
          <w:sz w:val="32"/>
          <w:szCs w:val="32"/>
        </w:rPr>
        <w:t>严格导师遴选评聘程序和标准，从源头上把关。</w:t>
      </w:r>
      <w:r w:rsidR="0046243A" w:rsidRPr="00806AAF">
        <w:rPr>
          <w:rFonts w:ascii="华文仿宋" w:eastAsia="华文仿宋" w:hAnsi="华文仿宋" w:cs="Times New Roman" w:hint="eastAsia"/>
          <w:sz w:val="32"/>
          <w:szCs w:val="32"/>
        </w:rPr>
        <w:t>基于</w:t>
      </w:r>
      <w:r w:rsidR="00727BAE" w:rsidRPr="00806AAF">
        <w:rPr>
          <w:rFonts w:ascii="华文仿宋" w:eastAsia="华文仿宋" w:hAnsi="华文仿宋" w:cs="Times New Roman" w:hint="eastAsia"/>
          <w:sz w:val="32"/>
          <w:szCs w:val="32"/>
        </w:rPr>
        <w:t>“知识的厚度、理论的深度、视域的广度、人文关怀的温度，最终造就学生的高度”的师资队伍建设理念，要求导师具有扎实的学科专业素养、杰出的科研能力与创新精神等业务能力，具有过硬的思想政治素质和优良的职业道德修养。（重庆三峡学院）</w:t>
      </w:r>
    </w:p>
    <w:p w14:paraId="7B864721" w14:textId="77777777" w:rsidR="0046243A" w:rsidRPr="009A1DDD" w:rsidRDefault="009F53FD" w:rsidP="00373130">
      <w:pPr>
        <w:adjustRightInd w:val="0"/>
        <w:snapToGrid w:val="0"/>
        <w:spacing w:line="360" w:lineRule="auto"/>
        <w:ind w:firstLine="480"/>
        <w:rPr>
          <w:rFonts w:ascii="华文仿宋" w:eastAsia="华文仿宋" w:hAnsi="华文仿宋" w:cs="Times New Roman"/>
          <w:color w:val="000000" w:themeColor="text1"/>
          <w:kern w:val="0"/>
          <w:sz w:val="32"/>
          <w:szCs w:val="32"/>
        </w:rPr>
      </w:pPr>
      <w:r w:rsidRPr="00DD5F96">
        <w:rPr>
          <w:rFonts w:ascii="华文仿宋" w:eastAsia="华文仿宋" w:hAnsi="华文仿宋" w:cs="Times New Roman" w:hint="eastAsia"/>
          <w:b/>
          <w:sz w:val="32"/>
          <w:szCs w:val="32"/>
        </w:rPr>
        <w:t>（三）</w:t>
      </w:r>
      <w:r w:rsidR="001D15F4" w:rsidRPr="00DD5F96">
        <w:rPr>
          <w:rFonts w:ascii="华文仿宋" w:eastAsia="华文仿宋" w:hAnsi="华文仿宋" w:cs="Times New Roman" w:hint="eastAsia"/>
          <w:b/>
          <w:sz w:val="32"/>
          <w:szCs w:val="32"/>
        </w:rPr>
        <w:t>加强导师培训，</w:t>
      </w:r>
      <w:r w:rsidR="00B75898" w:rsidRPr="00DD5F96">
        <w:rPr>
          <w:rFonts w:ascii="华文仿宋" w:eastAsia="华文仿宋" w:hAnsi="华文仿宋" w:cs="Times New Roman" w:hint="eastAsia"/>
          <w:b/>
          <w:sz w:val="32"/>
          <w:szCs w:val="32"/>
        </w:rPr>
        <w:t>提供多样化的专业提升路径</w:t>
      </w:r>
      <w:r w:rsidR="003B63D0" w:rsidRPr="00DD5F96">
        <w:rPr>
          <w:rFonts w:ascii="华文仿宋" w:eastAsia="华文仿宋" w:hAnsi="华文仿宋" w:cs="Times New Roman" w:hint="eastAsia"/>
          <w:b/>
          <w:sz w:val="32"/>
          <w:szCs w:val="32"/>
        </w:rPr>
        <w:t>。</w:t>
      </w:r>
      <w:r w:rsidR="001D15F4" w:rsidRPr="00806AAF">
        <w:rPr>
          <w:rFonts w:ascii="华文仿宋" w:eastAsia="华文仿宋" w:hAnsi="华文仿宋" w:cs="Times New Roman" w:hint="eastAsia"/>
          <w:sz w:val="32"/>
          <w:szCs w:val="32"/>
        </w:rPr>
        <w:t>通过外出参加培训、校内组织导师培训和导师之间的交流等方式提高研究生导师的责任意识、道德水平和指导能力。</w:t>
      </w:r>
      <w:r w:rsidR="0003488D" w:rsidRPr="00806AAF">
        <w:rPr>
          <w:rFonts w:ascii="华文仿宋" w:eastAsia="华文仿宋" w:hAnsi="华文仿宋" w:cs="Times New Roman" w:hint="eastAsia"/>
          <w:sz w:val="32"/>
          <w:szCs w:val="32"/>
        </w:rPr>
        <w:t>（山东师范大学等）</w:t>
      </w:r>
      <w:r w:rsidR="00FB4BA3" w:rsidRPr="00806AAF">
        <w:rPr>
          <w:rFonts w:ascii="华文仿宋" w:eastAsia="华文仿宋" w:hAnsi="华文仿宋" w:cs="Times New Roman" w:hint="eastAsia"/>
          <w:sz w:val="32"/>
          <w:szCs w:val="32"/>
        </w:rPr>
        <w:t>鼓励校内导师通过课题项目、校校合作等方式，积极参与</w:t>
      </w:r>
      <w:r w:rsidR="00FB4BA3" w:rsidRPr="009A1DDD">
        <w:rPr>
          <w:rFonts w:ascii="华文仿宋" w:eastAsia="华文仿宋" w:hAnsi="华文仿宋" w:cs="Times New Roman" w:hint="eastAsia"/>
          <w:color w:val="000000" w:themeColor="text1"/>
          <w:kern w:val="0"/>
          <w:sz w:val="32"/>
          <w:szCs w:val="32"/>
        </w:rPr>
        <w:t>专业硕士学生的实习实践，增加行业经验。（陕西师范大学</w:t>
      </w:r>
      <w:r w:rsidR="001271E7" w:rsidRPr="009A1DDD">
        <w:rPr>
          <w:rFonts w:ascii="华文仿宋" w:eastAsia="华文仿宋" w:hAnsi="华文仿宋" w:cs="Times New Roman" w:hint="eastAsia"/>
          <w:color w:val="000000" w:themeColor="text1"/>
          <w:kern w:val="0"/>
          <w:sz w:val="32"/>
          <w:szCs w:val="32"/>
        </w:rPr>
        <w:t>、</w:t>
      </w:r>
      <w:r w:rsidR="001271E7" w:rsidRPr="00DD5F96">
        <w:rPr>
          <w:rFonts w:ascii="华文仿宋" w:eastAsia="华文仿宋" w:hAnsi="华文仿宋" w:cs="Times New Roman" w:hint="eastAsia"/>
          <w:color w:val="000000" w:themeColor="text1"/>
          <w:kern w:val="0"/>
          <w:sz w:val="32"/>
          <w:szCs w:val="32"/>
        </w:rPr>
        <w:t>湖南理工学院</w:t>
      </w:r>
      <w:r w:rsidR="00FB4BA3" w:rsidRPr="009A1DDD">
        <w:rPr>
          <w:rFonts w:ascii="华文仿宋" w:eastAsia="华文仿宋" w:hAnsi="华文仿宋" w:cs="Times New Roman" w:hint="eastAsia"/>
          <w:color w:val="000000" w:themeColor="text1"/>
          <w:kern w:val="0"/>
          <w:sz w:val="32"/>
          <w:szCs w:val="32"/>
        </w:rPr>
        <w:t>等）</w:t>
      </w:r>
    </w:p>
    <w:p w14:paraId="6963C3DB" w14:textId="32391BB3" w:rsidR="0046243A" w:rsidRPr="00806AAF" w:rsidRDefault="009F53FD" w:rsidP="00373130">
      <w:pPr>
        <w:adjustRightInd w:val="0"/>
        <w:snapToGrid w:val="0"/>
        <w:spacing w:line="360" w:lineRule="auto"/>
        <w:ind w:firstLine="480"/>
        <w:rPr>
          <w:rFonts w:ascii="华文仿宋" w:eastAsia="华文仿宋" w:hAnsi="华文仿宋" w:cs="Times New Roman"/>
          <w:sz w:val="32"/>
          <w:szCs w:val="32"/>
        </w:rPr>
      </w:pPr>
      <w:r w:rsidRPr="00DD5F96">
        <w:rPr>
          <w:rFonts w:ascii="华文仿宋" w:eastAsia="华文仿宋" w:hAnsi="华文仿宋" w:cs="Times New Roman" w:hint="eastAsia"/>
          <w:b/>
          <w:sz w:val="32"/>
          <w:szCs w:val="32"/>
        </w:rPr>
        <w:t>（四）</w:t>
      </w:r>
      <w:r w:rsidR="00FB4BA3" w:rsidRPr="00DD5F96">
        <w:rPr>
          <w:rFonts w:ascii="华文仿宋" w:eastAsia="华文仿宋" w:hAnsi="华文仿宋" w:cs="Times New Roman" w:hint="eastAsia"/>
          <w:b/>
          <w:sz w:val="32"/>
          <w:szCs w:val="32"/>
        </w:rPr>
        <w:t>严格新增导师培训和导师考核制度</w:t>
      </w:r>
      <w:r w:rsidR="00DD5F96">
        <w:rPr>
          <w:rFonts w:ascii="华文仿宋" w:eastAsia="华文仿宋" w:hAnsi="华文仿宋" w:cs="Times New Roman" w:hint="eastAsia"/>
          <w:b/>
          <w:sz w:val="32"/>
          <w:szCs w:val="32"/>
        </w:rPr>
        <w:t>。</w:t>
      </w:r>
      <w:r w:rsidR="00FB4BA3" w:rsidRPr="00806AAF">
        <w:rPr>
          <w:rFonts w:ascii="华文仿宋" w:eastAsia="华文仿宋" w:hAnsi="华文仿宋" w:cs="Times New Roman" w:hint="eastAsia"/>
          <w:sz w:val="32"/>
          <w:szCs w:val="32"/>
        </w:rPr>
        <w:t>将导师师德师风、学术水平、指导精力投入等纳入导师评价考核体系。（重</w:t>
      </w:r>
      <w:r w:rsidR="00FB4BA3" w:rsidRPr="00806AAF">
        <w:rPr>
          <w:rFonts w:ascii="华文仿宋" w:eastAsia="华文仿宋" w:hAnsi="华文仿宋" w:cs="Times New Roman" w:hint="eastAsia"/>
          <w:sz w:val="32"/>
          <w:szCs w:val="32"/>
        </w:rPr>
        <w:lastRenderedPageBreak/>
        <w:t>庆师范大学等）</w:t>
      </w:r>
    </w:p>
    <w:p w14:paraId="335DA6F7" w14:textId="77777777" w:rsidR="00560F0C" w:rsidRPr="00DD5F96" w:rsidRDefault="0046243A" w:rsidP="00DD5F96">
      <w:pPr>
        <w:adjustRightInd w:val="0"/>
        <w:snapToGrid w:val="0"/>
        <w:spacing w:beforeLines="50" w:before="211" w:line="360" w:lineRule="auto"/>
        <w:ind w:firstLineChars="200" w:firstLine="640"/>
        <w:rPr>
          <w:rFonts w:ascii="黑体" w:eastAsia="黑体" w:hAnsi="黑体"/>
          <w:sz w:val="32"/>
          <w:szCs w:val="32"/>
        </w:rPr>
      </w:pPr>
      <w:r w:rsidRPr="00DD5F96">
        <w:rPr>
          <w:rFonts w:ascii="黑体" w:eastAsia="黑体" w:hAnsi="黑体" w:hint="eastAsia"/>
          <w:sz w:val="32"/>
          <w:szCs w:val="32"/>
        </w:rPr>
        <w:t>四、优化</w:t>
      </w:r>
      <w:r w:rsidR="001D15F4" w:rsidRPr="00DD5F96">
        <w:rPr>
          <w:rFonts w:ascii="黑体" w:eastAsia="黑体" w:hAnsi="黑体" w:hint="eastAsia"/>
          <w:sz w:val="32"/>
          <w:szCs w:val="32"/>
        </w:rPr>
        <w:t>资源库建设</w:t>
      </w:r>
      <w:r w:rsidRPr="00DD5F96">
        <w:rPr>
          <w:rFonts w:ascii="黑体" w:eastAsia="黑体" w:hAnsi="黑体" w:hint="eastAsia"/>
          <w:sz w:val="32"/>
          <w:szCs w:val="32"/>
        </w:rPr>
        <w:t>，助推论文</w:t>
      </w:r>
      <w:r w:rsidR="00560F0C" w:rsidRPr="00DD5F96">
        <w:rPr>
          <w:rFonts w:ascii="黑体" w:eastAsia="黑体" w:hAnsi="黑体" w:hint="eastAsia"/>
          <w:sz w:val="32"/>
          <w:szCs w:val="32"/>
        </w:rPr>
        <w:t>写作质量</w:t>
      </w:r>
    </w:p>
    <w:p w14:paraId="2ADB159E" w14:textId="77777777" w:rsidR="00560F0C" w:rsidRPr="00806AAF" w:rsidRDefault="009F53FD" w:rsidP="00373130">
      <w:pPr>
        <w:adjustRightInd w:val="0"/>
        <w:snapToGrid w:val="0"/>
        <w:spacing w:line="360" w:lineRule="auto"/>
        <w:ind w:firstLine="480"/>
        <w:rPr>
          <w:rFonts w:ascii="华文仿宋" w:eastAsia="华文仿宋" w:hAnsi="华文仿宋" w:cs="Times New Roman"/>
          <w:sz w:val="32"/>
          <w:szCs w:val="32"/>
        </w:rPr>
      </w:pPr>
      <w:r w:rsidRPr="00806AAF">
        <w:rPr>
          <w:rFonts w:ascii="华文仿宋" w:eastAsia="华文仿宋" w:hAnsi="华文仿宋" w:cs="Times New Roman" w:hint="eastAsia"/>
          <w:sz w:val="32"/>
          <w:szCs w:val="32"/>
        </w:rPr>
        <w:t xml:space="preserve">（一） </w:t>
      </w:r>
      <w:r w:rsidR="00B75898" w:rsidRPr="00806AAF">
        <w:rPr>
          <w:rFonts w:ascii="华文仿宋" w:eastAsia="华文仿宋" w:hAnsi="华文仿宋" w:cs="Times New Roman" w:hint="eastAsia"/>
          <w:sz w:val="32"/>
          <w:szCs w:val="32"/>
        </w:rPr>
        <w:t>建设优秀论文资源库</w:t>
      </w:r>
      <w:r w:rsidR="00094690" w:rsidRPr="00806AAF">
        <w:rPr>
          <w:rFonts w:ascii="华文仿宋" w:eastAsia="华文仿宋" w:hAnsi="华文仿宋" w:cs="Times New Roman" w:hint="eastAsia"/>
          <w:sz w:val="32"/>
          <w:szCs w:val="32"/>
        </w:rPr>
        <w:t>，为论文写作提供保障。收集</w:t>
      </w:r>
      <w:r w:rsidR="00560F0C" w:rsidRPr="00806AAF">
        <w:rPr>
          <w:rFonts w:ascii="华文仿宋" w:eastAsia="华文仿宋" w:hAnsi="华文仿宋" w:cs="Times New Roman" w:hint="eastAsia"/>
          <w:sz w:val="32"/>
          <w:szCs w:val="32"/>
        </w:rPr>
        <w:t>往</w:t>
      </w:r>
      <w:r w:rsidR="00094690" w:rsidRPr="00806AAF">
        <w:rPr>
          <w:rFonts w:ascii="华文仿宋" w:eastAsia="华文仿宋" w:hAnsi="华文仿宋" w:cs="Times New Roman" w:hint="eastAsia"/>
          <w:sz w:val="32"/>
          <w:szCs w:val="32"/>
        </w:rPr>
        <w:t>届优秀硕士论文</w:t>
      </w:r>
      <w:r w:rsidR="00560F0C" w:rsidRPr="00806AAF">
        <w:rPr>
          <w:rFonts w:ascii="华文仿宋" w:eastAsia="华文仿宋" w:hAnsi="华文仿宋" w:cs="Times New Roman" w:hint="eastAsia"/>
          <w:sz w:val="32"/>
          <w:szCs w:val="32"/>
        </w:rPr>
        <w:t>，</w:t>
      </w:r>
      <w:r w:rsidR="00094690" w:rsidRPr="00806AAF">
        <w:rPr>
          <w:rFonts w:ascii="华文仿宋" w:eastAsia="华文仿宋" w:hAnsi="华文仿宋" w:cs="Times New Roman" w:hint="eastAsia"/>
          <w:sz w:val="32"/>
          <w:szCs w:val="32"/>
        </w:rPr>
        <w:t>建立优秀论文资源库，供导师和研究生参考。</w:t>
      </w:r>
      <w:r w:rsidR="00D32A74" w:rsidRPr="00806AAF">
        <w:rPr>
          <w:rFonts w:ascii="华文仿宋" w:eastAsia="华文仿宋" w:hAnsi="华文仿宋" w:cs="Times New Roman" w:hint="eastAsia"/>
          <w:sz w:val="32"/>
          <w:szCs w:val="32"/>
        </w:rPr>
        <w:t>（湖北师范大学）</w:t>
      </w:r>
    </w:p>
    <w:p w14:paraId="31D9179B" w14:textId="77777777" w:rsidR="00560F0C" w:rsidRPr="00806AAF" w:rsidRDefault="009F53FD" w:rsidP="00373130">
      <w:pPr>
        <w:adjustRightInd w:val="0"/>
        <w:snapToGrid w:val="0"/>
        <w:spacing w:line="360" w:lineRule="auto"/>
        <w:ind w:firstLine="480"/>
        <w:rPr>
          <w:rFonts w:ascii="华文仿宋" w:eastAsia="华文仿宋" w:hAnsi="华文仿宋" w:cs="Times New Roman"/>
          <w:sz w:val="32"/>
          <w:szCs w:val="32"/>
        </w:rPr>
      </w:pPr>
      <w:r w:rsidRPr="00806AAF">
        <w:rPr>
          <w:rFonts w:ascii="华文仿宋" w:eastAsia="华文仿宋" w:hAnsi="华文仿宋" w:cs="Times New Roman" w:hint="eastAsia"/>
          <w:sz w:val="32"/>
          <w:szCs w:val="32"/>
        </w:rPr>
        <w:t>（二）</w:t>
      </w:r>
      <w:r w:rsidR="00D46599" w:rsidRPr="00806AAF">
        <w:rPr>
          <w:rFonts w:ascii="华文仿宋" w:eastAsia="华文仿宋" w:hAnsi="华文仿宋" w:cs="Times New Roman" w:hint="eastAsia"/>
          <w:sz w:val="32"/>
          <w:szCs w:val="32"/>
        </w:rPr>
        <w:t>自建包含国家级、省级优质课视频，往届研究生教学视频的大型资源库供在读研究生观摩学习。</w:t>
      </w:r>
    </w:p>
    <w:p w14:paraId="706B5A8A" w14:textId="77777777" w:rsidR="00560F0C" w:rsidRPr="00DD5F96" w:rsidRDefault="00560F0C" w:rsidP="00DD5F96">
      <w:pPr>
        <w:adjustRightInd w:val="0"/>
        <w:snapToGrid w:val="0"/>
        <w:spacing w:beforeLines="50" w:before="211" w:line="360" w:lineRule="auto"/>
        <w:ind w:firstLineChars="200" w:firstLine="640"/>
        <w:rPr>
          <w:rFonts w:ascii="黑体" w:eastAsia="黑体" w:hAnsi="黑体"/>
          <w:sz w:val="32"/>
          <w:szCs w:val="32"/>
        </w:rPr>
      </w:pPr>
      <w:r w:rsidRPr="00DD5F96">
        <w:rPr>
          <w:rFonts w:ascii="黑体" w:eastAsia="黑体" w:hAnsi="黑体" w:hint="eastAsia"/>
          <w:sz w:val="32"/>
          <w:szCs w:val="32"/>
        </w:rPr>
        <w:t>五、</w:t>
      </w:r>
      <w:r w:rsidR="00FA31E0" w:rsidRPr="00DD5F96">
        <w:rPr>
          <w:rFonts w:ascii="黑体" w:eastAsia="黑体" w:hAnsi="黑体" w:hint="eastAsia"/>
          <w:sz w:val="32"/>
          <w:szCs w:val="32"/>
        </w:rPr>
        <w:t>创新</w:t>
      </w:r>
      <w:r w:rsidRPr="00DD5F96">
        <w:rPr>
          <w:rFonts w:ascii="黑体" w:eastAsia="黑体" w:hAnsi="黑体" w:hint="eastAsia"/>
          <w:sz w:val="32"/>
          <w:szCs w:val="32"/>
        </w:rPr>
        <w:t>指导</w:t>
      </w:r>
      <w:r w:rsidR="00FA31E0" w:rsidRPr="00DD5F96">
        <w:rPr>
          <w:rFonts w:ascii="黑体" w:eastAsia="黑体" w:hAnsi="黑体" w:hint="eastAsia"/>
          <w:sz w:val="32"/>
          <w:szCs w:val="32"/>
        </w:rPr>
        <w:t>模式</w:t>
      </w:r>
      <w:r w:rsidRPr="00DD5F96">
        <w:rPr>
          <w:rFonts w:ascii="黑体" w:eastAsia="黑体" w:hAnsi="黑体" w:hint="eastAsia"/>
          <w:sz w:val="32"/>
          <w:szCs w:val="32"/>
        </w:rPr>
        <w:t>，增强论文写作能力</w:t>
      </w:r>
    </w:p>
    <w:p w14:paraId="617D5A0A" w14:textId="161B8E5D" w:rsidR="00256845" w:rsidRPr="009A1DDD" w:rsidRDefault="009F53FD">
      <w:pPr>
        <w:adjustRightInd w:val="0"/>
        <w:snapToGrid w:val="0"/>
        <w:spacing w:line="360" w:lineRule="auto"/>
        <w:ind w:firstLine="480"/>
        <w:rPr>
          <w:rFonts w:ascii="华文仿宋" w:eastAsia="华文仿宋" w:hAnsi="华文仿宋" w:cs="Times New Roman"/>
          <w:color w:val="000000" w:themeColor="text1"/>
          <w:kern w:val="0"/>
          <w:sz w:val="32"/>
          <w:szCs w:val="32"/>
        </w:rPr>
      </w:pPr>
      <w:r w:rsidRPr="00DD5F96">
        <w:rPr>
          <w:rFonts w:ascii="华文仿宋" w:eastAsia="华文仿宋" w:hAnsi="华文仿宋" w:cs="Times New Roman" w:hint="eastAsia"/>
          <w:b/>
          <w:sz w:val="32"/>
          <w:szCs w:val="32"/>
        </w:rPr>
        <w:t>（一）</w:t>
      </w:r>
      <w:r w:rsidR="00823CB8" w:rsidRPr="00DD5F96">
        <w:rPr>
          <w:rFonts w:ascii="华文仿宋" w:eastAsia="华文仿宋" w:hAnsi="华文仿宋" w:cs="Times New Roman" w:hint="eastAsia"/>
          <w:b/>
          <w:sz w:val="32"/>
          <w:szCs w:val="32"/>
        </w:rPr>
        <w:t>创新培养模式</w:t>
      </w:r>
      <w:r w:rsidR="00560F0C" w:rsidRPr="00DD5F96">
        <w:rPr>
          <w:rFonts w:ascii="华文仿宋" w:eastAsia="华文仿宋" w:hAnsi="华文仿宋" w:cs="Times New Roman" w:hint="eastAsia"/>
          <w:b/>
          <w:sz w:val="32"/>
          <w:szCs w:val="32"/>
        </w:rPr>
        <w:t>。</w:t>
      </w:r>
      <w:r w:rsidR="00823CB8" w:rsidRPr="00806AAF">
        <w:rPr>
          <w:rFonts w:ascii="华文仿宋" w:eastAsia="华文仿宋" w:hAnsi="华文仿宋" w:cs="Times New Roman" w:hint="eastAsia"/>
          <w:sz w:val="32"/>
          <w:szCs w:val="32"/>
        </w:rPr>
        <w:t>如黄冈师范学院</w:t>
      </w:r>
      <w:r w:rsidR="00FA31E0" w:rsidRPr="00806AAF">
        <w:rPr>
          <w:rFonts w:ascii="华文仿宋" w:eastAsia="华文仿宋" w:hAnsi="华文仿宋" w:cs="Times New Roman" w:hint="eastAsia"/>
          <w:sz w:val="32"/>
          <w:szCs w:val="32"/>
        </w:rPr>
        <w:t>“课程论文——资格论文——学位论文”三级阶梯式写作训练模式，以课程论文为抓手，训练学生写作意识；以资格论文写作为支撑，思考论文研究的方向；以学位论文写作为目标，严格的学位论文程序。</w:t>
      </w:r>
      <w:r w:rsidRPr="00806AAF">
        <w:rPr>
          <w:rFonts w:ascii="华文仿宋" w:eastAsia="华文仿宋" w:hAnsi="华文仿宋" w:cs="Times New Roman" w:hint="eastAsia"/>
          <w:sz w:val="32"/>
          <w:szCs w:val="32"/>
        </w:rPr>
        <w:t>如</w:t>
      </w:r>
      <w:r w:rsidR="00823CB8" w:rsidRPr="00806AAF">
        <w:rPr>
          <w:rFonts w:ascii="华文仿宋" w:eastAsia="华文仿宋" w:hAnsi="华文仿宋" w:cs="Times New Roman" w:hint="eastAsia"/>
          <w:sz w:val="32"/>
          <w:szCs w:val="32"/>
        </w:rPr>
        <w:t>太原师范学院的“高等学校、中小学、教科研机构‘三位一体’深度融合的合作培养模式”</w:t>
      </w:r>
      <w:r w:rsidRPr="00806AAF">
        <w:rPr>
          <w:rFonts w:ascii="华文仿宋" w:eastAsia="华文仿宋" w:hAnsi="华文仿宋" w:cs="Times New Roman" w:hint="eastAsia"/>
          <w:sz w:val="32"/>
          <w:szCs w:val="32"/>
        </w:rPr>
        <w:t>；</w:t>
      </w:r>
      <w:r w:rsidR="00823CB8" w:rsidRPr="00806AAF">
        <w:rPr>
          <w:rFonts w:ascii="华文仿宋" w:eastAsia="华文仿宋" w:hAnsi="华文仿宋" w:cs="Times New Roman" w:hint="eastAsia"/>
          <w:sz w:val="32"/>
          <w:szCs w:val="32"/>
        </w:rPr>
        <w:t>哈尔滨师范大学的“三段”一体培养模式</w:t>
      </w:r>
      <w:r w:rsidRPr="00806AAF">
        <w:rPr>
          <w:rFonts w:ascii="华文仿宋" w:eastAsia="华文仿宋" w:hAnsi="华文仿宋" w:cs="Times New Roman" w:hint="eastAsia"/>
          <w:sz w:val="32"/>
          <w:szCs w:val="32"/>
        </w:rPr>
        <w:t>；</w:t>
      </w:r>
      <w:r w:rsidR="00823CB8" w:rsidRPr="00806AAF">
        <w:rPr>
          <w:rFonts w:ascii="华文仿宋" w:eastAsia="华文仿宋" w:hAnsi="华文仿宋" w:cs="Times New Roman" w:hint="eastAsia"/>
          <w:sz w:val="32"/>
          <w:szCs w:val="32"/>
        </w:rPr>
        <w:t>长春师范大学的</w:t>
      </w:r>
      <w:r w:rsidR="00560F0C" w:rsidRPr="00806AAF">
        <w:rPr>
          <w:rFonts w:ascii="华文仿宋" w:eastAsia="华文仿宋" w:hAnsi="华文仿宋" w:cs="Times New Roman" w:hint="eastAsia"/>
          <w:sz w:val="32"/>
          <w:szCs w:val="32"/>
        </w:rPr>
        <w:t>“</w:t>
      </w:r>
      <w:r w:rsidR="00823CB8" w:rsidRPr="00806AAF">
        <w:rPr>
          <w:rFonts w:ascii="华文仿宋" w:eastAsia="华文仿宋" w:hAnsi="华文仿宋" w:cs="Times New Roman" w:hint="eastAsia"/>
          <w:sz w:val="32"/>
          <w:szCs w:val="32"/>
        </w:rPr>
        <w:t>课前</w:t>
      </w:r>
      <w:r w:rsidR="00823CB8" w:rsidRPr="00806AAF">
        <w:rPr>
          <w:rFonts w:ascii="华文仿宋" w:eastAsia="华文仿宋" w:hAnsi="华文仿宋" w:cs="Times New Roman"/>
          <w:sz w:val="32"/>
          <w:szCs w:val="32"/>
        </w:rPr>
        <w:t>阅读权威经典</w:t>
      </w:r>
      <w:r w:rsidR="00823CB8" w:rsidRPr="00806AAF">
        <w:rPr>
          <w:rFonts w:ascii="华文仿宋" w:eastAsia="华文仿宋" w:hAnsi="华文仿宋" w:cs="Times New Roman" w:hint="eastAsia"/>
          <w:sz w:val="32"/>
          <w:szCs w:val="32"/>
        </w:rPr>
        <w:t>——</w:t>
      </w:r>
      <w:r w:rsidR="00823CB8" w:rsidRPr="009A1DDD">
        <w:rPr>
          <w:rFonts w:ascii="华文仿宋" w:eastAsia="华文仿宋" w:hAnsi="华文仿宋" w:cs="Times New Roman"/>
          <w:color w:val="000000" w:themeColor="text1"/>
          <w:kern w:val="0"/>
          <w:sz w:val="32"/>
          <w:szCs w:val="32"/>
        </w:rPr>
        <w:t>课堂教学深化——课后交流讨论</w:t>
      </w:r>
      <w:r w:rsidR="00256845" w:rsidRPr="009A1DDD">
        <w:rPr>
          <w:rFonts w:ascii="华文仿宋" w:eastAsia="华文仿宋" w:hAnsi="华文仿宋" w:cs="Times New Roman" w:hint="eastAsia"/>
          <w:color w:val="000000" w:themeColor="text1"/>
          <w:kern w:val="0"/>
          <w:sz w:val="32"/>
          <w:szCs w:val="32"/>
        </w:rPr>
        <w:t>的‘</w:t>
      </w:r>
      <w:r w:rsidR="00823CB8" w:rsidRPr="009A1DDD">
        <w:rPr>
          <w:rFonts w:ascii="华文仿宋" w:eastAsia="华文仿宋" w:hAnsi="华文仿宋" w:cs="Times New Roman"/>
          <w:color w:val="000000" w:themeColor="text1"/>
          <w:kern w:val="0"/>
          <w:sz w:val="32"/>
          <w:szCs w:val="32"/>
        </w:rPr>
        <w:t>三维一体</w:t>
      </w:r>
      <w:r w:rsidR="00256845" w:rsidRPr="009A1DDD">
        <w:rPr>
          <w:rFonts w:ascii="华文仿宋" w:eastAsia="华文仿宋" w:hAnsi="华文仿宋" w:cs="Times New Roman"/>
          <w:color w:val="000000" w:themeColor="text1"/>
          <w:kern w:val="0"/>
          <w:sz w:val="32"/>
          <w:szCs w:val="32"/>
        </w:rPr>
        <w:t>’</w:t>
      </w:r>
      <w:r w:rsidR="00823CB8" w:rsidRPr="009A1DDD">
        <w:rPr>
          <w:rFonts w:ascii="华文仿宋" w:eastAsia="华文仿宋" w:hAnsi="华文仿宋" w:cs="Times New Roman"/>
          <w:color w:val="000000" w:themeColor="text1"/>
          <w:kern w:val="0"/>
          <w:sz w:val="32"/>
          <w:szCs w:val="32"/>
        </w:rPr>
        <w:t>阶梯式专业阅读指导体系</w:t>
      </w:r>
      <w:r w:rsidR="00560F0C" w:rsidRPr="009A1DDD">
        <w:rPr>
          <w:rFonts w:ascii="华文仿宋" w:eastAsia="华文仿宋" w:hAnsi="华文仿宋" w:cs="Times New Roman" w:hint="eastAsia"/>
          <w:color w:val="000000" w:themeColor="text1"/>
          <w:kern w:val="0"/>
          <w:sz w:val="32"/>
          <w:szCs w:val="32"/>
        </w:rPr>
        <w:t>”</w:t>
      </w:r>
      <w:r w:rsidR="00823CB8" w:rsidRPr="009A1DDD">
        <w:rPr>
          <w:rFonts w:ascii="华文仿宋" w:eastAsia="华文仿宋" w:hAnsi="华文仿宋" w:cs="Times New Roman" w:hint="eastAsia"/>
          <w:color w:val="000000" w:themeColor="text1"/>
          <w:kern w:val="0"/>
          <w:sz w:val="32"/>
          <w:szCs w:val="32"/>
        </w:rPr>
        <w:t>；安徽师范大学的“教学-思考-教研-行动”一体的指导模式</w:t>
      </w:r>
      <w:r w:rsidR="001271E7" w:rsidRPr="009A1DDD">
        <w:rPr>
          <w:rFonts w:ascii="华文仿宋" w:eastAsia="华文仿宋" w:hAnsi="华文仿宋" w:cs="Times New Roman" w:hint="eastAsia"/>
          <w:color w:val="000000" w:themeColor="text1"/>
          <w:kern w:val="0"/>
          <w:sz w:val="32"/>
          <w:szCs w:val="32"/>
        </w:rPr>
        <w:t>；</w:t>
      </w:r>
      <w:r w:rsidR="00CE3A0E" w:rsidRPr="009A1DDD">
        <w:rPr>
          <w:rFonts w:ascii="华文仿宋" w:eastAsia="华文仿宋" w:hAnsi="华文仿宋" w:cs="Times New Roman" w:hint="eastAsia"/>
          <w:color w:val="000000" w:themeColor="text1"/>
          <w:kern w:val="0"/>
          <w:sz w:val="32"/>
          <w:szCs w:val="32"/>
        </w:rPr>
        <w:t>江苏师范大学的“三结合”三导师制</w:t>
      </w:r>
      <w:r w:rsidR="00256845" w:rsidRPr="009A1DDD">
        <w:rPr>
          <w:rFonts w:ascii="华文仿宋" w:eastAsia="华文仿宋" w:hAnsi="华文仿宋" w:cs="Times New Roman" w:hint="eastAsia"/>
          <w:color w:val="000000" w:themeColor="text1"/>
          <w:kern w:val="0"/>
          <w:sz w:val="32"/>
          <w:szCs w:val="32"/>
        </w:rPr>
        <w:t>模式</w:t>
      </w:r>
      <w:r w:rsidR="001271E7" w:rsidRPr="009A1DDD">
        <w:rPr>
          <w:rFonts w:ascii="华文仿宋" w:eastAsia="华文仿宋" w:hAnsi="华文仿宋" w:cs="Times New Roman" w:hint="eastAsia"/>
          <w:color w:val="000000" w:themeColor="text1"/>
          <w:kern w:val="0"/>
          <w:sz w:val="32"/>
          <w:szCs w:val="32"/>
        </w:rPr>
        <w:t>；</w:t>
      </w:r>
      <w:r w:rsidR="001271E7" w:rsidRPr="00DD5F96">
        <w:rPr>
          <w:rFonts w:ascii="华文仿宋" w:eastAsia="华文仿宋" w:hAnsi="华文仿宋" w:cs="Times New Roman" w:hint="eastAsia"/>
          <w:color w:val="000000" w:themeColor="text1"/>
          <w:kern w:val="0"/>
          <w:sz w:val="32"/>
          <w:szCs w:val="32"/>
        </w:rPr>
        <w:t>广西民族大学</w:t>
      </w:r>
      <w:r w:rsidR="001271E7" w:rsidRPr="00DD5F96">
        <w:rPr>
          <w:rFonts w:ascii="华文仿宋" w:eastAsia="华文仿宋" w:hAnsi="华文仿宋" w:cs="Times New Roman"/>
          <w:color w:val="000000" w:themeColor="text1"/>
          <w:kern w:val="0"/>
          <w:sz w:val="32"/>
          <w:szCs w:val="32"/>
        </w:rPr>
        <w:t>以“研究、创新、个性化”为人才培养核心，构建</w:t>
      </w:r>
      <w:r w:rsidR="001271E7" w:rsidRPr="00DD5F96">
        <w:rPr>
          <w:rFonts w:ascii="华文仿宋" w:eastAsia="华文仿宋" w:hAnsi="华文仿宋" w:cs="Times New Roman" w:hint="eastAsia"/>
          <w:color w:val="000000" w:themeColor="text1"/>
          <w:kern w:val="0"/>
          <w:sz w:val="32"/>
          <w:szCs w:val="32"/>
        </w:rPr>
        <w:t>的</w:t>
      </w:r>
      <w:r w:rsidR="001271E7" w:rsidRPr="00DD5F96">
        <w:rPr>
          <w:rFonts w:ascii="华文仿宋" w:eastAsia="华文仿宋" w:hAnsi="华文仿宋" w:cs="Times New Roman"/>
          <w:color w:val="000000" w:themeColor="text1"/>
          <w:kern w:val="0"/>
          <w:sz w:val="32"/>
          <w:szCs w:val="32"/>
        </w:rPr>
        <w:t>“项目驱动的一体化培养模式”</w:t>
      </w:r>
      <w:r w:rsidR="001271E7" w:rsidRPr="009A1DDD">
        <w:rPr>
          <w:rFonts w:ascii="华文仿宋" w:eastAsia="华文仿宋" w:hAnsi="华文仿宋" w:cs="Times New Roman"/>
          <w:color w:val="000000" w:themeColor="text1"/>
          <w:kern w:val="0"/>
          <w:sz w:val="32"/>
          <w:szCs w:val="32"/>
        </w:rPr>
        <w:t>。</w:t>
      </w:r>
    </w:p>
    <w:p w14:paraId="437DC4D1" w14:textId="5632DE89" w:rsidR="00E149CF" w:rsidRPr="00F331DD" w:rsidRDefault="009F53FD" w:rsidP="00F331DD">
      <w:pPr>
        <w:adjustRightInd w:val="0"/>
        <w:snapToGrid w:val="0"/>
        <w:spacing w:line="360" w:lineRule="auto"/>
        <w:ind w:firstLine="480"/>
        <w:rPr>
          <w:rFonts w:ascii="华文仿宋" w:eastAsia="华文仿宋" w:hAnsi="华文仿宋" w:cs="Times New Roman" w:hint="eastAsia"/>
          <w:sz w:val="32"/>
          <w:szCs w:val="32"/>
        </w:rPr>
      </w:pPr>
      <w:r w:rsidRPr="00DD5F96">
        <w:rPr>
          <w:rFonts w:ascii="华文仿宋" w:eastAsia="华文仿宋" w:hAnsi="华文仿宋" w:cs="Times New Roman" w:hint="eastAsia"/>
          <w:b/>
          <w:sz w:val="32"/>
          <w:szCs w:val="32"/>
        </w:rPr>
        <w:t>（二）</w:t>
      </w:r>
      <w:r w:rsidR="00256845" w:rsidRPr="00DD5F96">
        <w:rPr>
          <w:rFonts w:ascii="华文仿宋" w:eastAsia="华文仿宋" w:hAnsi="华文仿宋" w:cs="Times New Roman" w:hint="eastAsia"/>
          <w:b/>
          <w:sz w:val="32"/>
          <w:szCs w:val="32"/>
        </w:rPr>
        <w:t>建构多种形式的学术共同体。</w:t>
      </w:r>
      <w:r w:rsidRPr="00806AAF">
        <w:rPr>
          <w:rFonts w:ascii="华文仿宋" w:eastAsia="华文仿宋" w:hAnsi="华文仿宋" w:cs="Times New Roman" w:hint="eastAsia"/>
          <w:sz w:val="32"/>
          <w:szCs w:val="32"/>
        </w:rPr>
        <w:t>1.</w:t>
      </w:r>
      <w:r w:rsidR="00256845" w:rsidRPr="00806AAF">
        <w:rPr>
          <w:rFonts w:ascii="华文仿宋" w:eastAsia="华文仿宋" w:hAnsi="华文仿宋" w:cs="Times New Roman" w:hint="eastAsia"/>
          <w:sz w:val="32"/>
          <w:szCs w:val="32"/>
        </w:rPr>
        <w:t>建立导师与研究生</w:t>
      </w:r>
      <w:r w:rsidR="00E429AF" w:rsidRPr="00806AAF">
        <w:rPr>
          <w:rFonts w:ascii="华文仿宋" w:eastAsia="华文仿宋" w:hAnsi="华文仿宋" w:cs="Times New Roman" w:hint="eastAsia"/>
          <w:sz w:val="32"/>
          <w:szCs w:val="32"/>
        </w:rPr>
        <w:t>构成</w:t>
      </w:r>
      <w:r w:rsidR="00256845" w:rsidRPr="00806AAF">
        <w:rPr>
          <w:rFonts w:ascii="华文仿宋" w:eastAsia="华文仿宋" w:hAnsi="华文仿宋" w:cs="Times New Roman" w:hint="eastAsia"/>
          <w:sz w:val="32"/>
          <w:szCs w:val="32"/>
        </w:rPr>
        <w:t>的学术共同体。</w:t>
      </w:r>
      <w:r w:rsidR="00B13C09" w:rsidRPr="00806AAF">
        <w:rPr>
          <w:rFonts w:ascii="华文仿宋" w:eastAsia="华文仿宋" w:hAnsi="华文仿宋" w:cs="Times New Roman" w:hint="eastAsia"/>
          <w:sz w:val="32"/>
          <w:szCs w:val="32"/>
        </w:rPr>
        <w:t>建立导师和教育硕士研究生学术共同体，激</w:t>
      </w:r>
      <w:r w:rsidR="00B13C09" w:rsidRPr="00806AAF">
        <w:rPr>
          <w:rFonts w:ascii="华文仿宋" w:eastAsia="华文仿宋" w:hAnsi="华文仿宋" w:cs="Times New Roman" w:hint="eastAsia"/>
          <w:sz w:val="32"/>
          <w:szCs w:val="32"/>
        </w:rPr>
        <w:lastRenderedPageBreak/>
        <w:t>发师生教学科研活动中的多元互动，实现多学科思维的研究理念，</w:t>
      </w:r>
      <w:r w:rsidR="00256845" w:rsidRPr="00806AAF">
        <w:rPr>
          <w:rFonts w:ascii="华文仿宋" w:eastAsia="华文仿宋" w:hAnsi="华文仿宋" w:cs="Times New Roman" w:hint="eastAsia"/>
          <w:sz w:val="32"/>
          <w:szCs w:val="32"/>
        </w:rPr>
        <w:t>增强</w:t>
      </w:r>
      <w:r w:rsidR="00B13C09" w:rsidRPr="00806AAF">
        <w:rPr>
          <w:rFonts w:ascii="华文仿宋" w:eastAsia="华文仿宋" w:hAnsi="华文仿宋" w:cs="Times New Roman" w:hint="eastAsia"/>
          <w:sz w:val="32"/>
          <w:szCs w:val="32"/>
        </w:rPr>
        <w:t>研究生的学术互动热情、意志力</w:t>
      </w:r>
      <w:r w:rsidR="00256845" w:rsidRPr="00806AAF">
        <w:rPr>
          <w:rFonts w:ascii="华文仿宋" w:eastAsia="华文仿宋" w:hAnsi="华文仿宋" w:cs="Times New Roman" w:hint="eastAsia"/>
          <w:sz w:val="32"/>
          <w:szCs w:val="32"/>
        </w:rPr>
        <w:t>，拓宽</w:t>
      </w:r>
      <w:r w:rsidR="00B13C09" w:rsidRPr="00806AAF">
        <w:rPr>
          <w:rFonts w:ascii="华文仿宋" w:eastAsia="华文仿宋" w:hAnsi="华文仿宋" w:cs="Times New Roman" w:hint="eastAsia"/>
          <w:sz w:val="32"/>
          <w:szCs w:val="32"/>
        </w:rPr>
        <w:t>学术视野。</w:t>
      </w:r>
      <w:r w:rsidRPr="00806AAF">
        <w:rPr>
          <w:rFonts w:ascii="华文仿宋" w:eastAsia="华文仿宋" w:hAnsi="华文仿宋" w:cs="Times New Roman" w:hint="eastAsia"/>
          <w:sz w:val="32"/>
          <w:szCs w:val="32"/>
        </w:rPr>
        <w:t>2.</w:t>
      </w:r>
      <w:r w:rsidR="00B13C09" w:rsidRPr="00806AAF">
        <w:rPr>
          <w:rFonts w:ascii="华文仿宋" w:eastAsia="华文仿宋" w:hAnsi="华文仿宋" w:cs="Times New Roman" w:hint="eastAsia"/>
          <w:sz w:val="32"/>
          <w:szCs w:val="32"/>
        </w:rPr>
        <w:t>建立导师与校内外相关领域学者</w:t>
      </w:r>
      <w:r w:rsidR="00E429AF" w:rsidRPr="00806AAF">
        <w:rPr>
          <w:rFonts w:ascii="华文仿宋" w:eastAsia="华文仿宋" w:hAnsi="华文仿宋" w:cs="Times New Roman" w:hint="eastAsia"/>
          <w:sz w:val="32"/>
          <w:szCs w:val="32"/>
        </w:rPr>
        <w:t>构成</w:t>
      </w:r>
      <w:r w:rsidR="00256845" w:rsidRPr="00806AAF">
        <w:rPr>
          <w:rFonts w:ascii="华文仿宋" w:eastAsia="华文仿宋" w:hAnsi="华文仿宋" w:cs="Times New Roman" w:hint="eastAsia"/>
          <w:sz w:val="32"/>
          <w:szCs w:val="32"/>
        </w:rPr>
        <w:t>的</w:t>
      </w:r>
      <w:r w:rsidR="00B13C09" w:rsidRPr="00806AAF">
        <w:rPr>
          <w:rFonts w:ascii="华文仿宋" w:eastAsia="华文仿宋" w:hAnsi="华文仿宋" w:cs="Times New Roman" w:hint="eastAsia"/>
          <w:sz w:val="32"/>
          <w:szCs w:val="32"/>
        </w:rPr>
        <w:t>学术共同体。建立校内外合作共同体，科学地指导学生的论文写作过程，使他们具有学术的严谨性、动态的学术链接能力和多元文化的学术品质。</w:t>
      </w:r>
      <w:r w:rsidR="00E429AF" w:rsidRPr="00806AAF">
        <w:rPr>
          <w:rFonts w:ascii="华文仿宋" w:eastAsia="华文仿宋" w:hAnsi="华文仿宋" w:cs="Times New Roman" w:hint="eastAsia"/>
          <w:sz w:val="32"/>
          <w:szCs w:val="32"/>
        </w:rPr>
        <w:t>（</w:t>
      </w:r>
      <w:r w:rsidR="00B13C09" w:rsidRPr="00806AAF">
        <w:rPr>
          <w:rFonts w:ascii="华文仿宋" w:eastAsia="华文仿宋" w:hAnsi="华文仿宋" w:cs="Times New Roman" w:hint="eastAsia"/>
          <w:sz w:val="32"/>
          <w:szCs w:val="32"/>
        </w:rPr>
        <w:t>阜阳师范大学、淮阴师范学院外国语学院）</w:t>
      </w:r>
      <w:r w:rsidRPr="00806AAF">
        <w:rPr>
          <w:rFonts w:ascii="华文仿宋" w:eastAsia="华文仿宋" w:hAnsi="华文仿宋" w:cs="Times New Roman" w:hint="eastAsia"/>
          <w:sz w:val="32"/>
          <w:szCs w:val="32"/>
        </w:rPr>
        <w:t>3.</w:t>
      </w:r>
      <w:r w:rsidR="00256845" w:rsidRPr="00806AAF">
        <w:rPr>
          <w:rFonts w:ascii="华文仿宋" w:eastAsia="华文仿宋" w:hAnsi="华文仿宋" w:cs="Times New Roman" w:hint="eastAsia"/>
          <w:sz w:val="32"/>
          <w:szCs w:val="32"/>
        </w:rPr>
        <w:t>建立</w:t>
      </w:r>
      <w:r w:rsidR="00E429AF" w:rsidRPr="00806AAF">
        <w:rPr>
          <w:rFonts w:ascii="华文仿宋" w:eastAsia="华文仿宋" w:hAnsi="华文仿宋" w:cs="Times New Roman" w:hint="eastAsia"/>
          <w:sz w:val="32"/>
          <w:szCs w:val="32"/>
        </w:rPr>
        <w:t>校内导师、校外导师、任课教师和研究生构成的学术共同体，坚持</w:t>
      </w:r>
      <w:r w:rsidR="0016247D" w:rsidRPr="00806AAF">
        <w:rPr>
          <w:rFonts w:ascii="华文仿宋" w:eastAsia="华文仿宋" w:hAnsi="华文仿宋" w:cs="Times New Roman" w:hint="eastAsia"/>
          <w:sz w:val="32"/>
          <w:szCs w:val="32"/>
        </w:rPr>
        <w:t xml:space="preserve"> “三个面向”、“三个结合”，</w:t>
      </w:r>
      <w:r w:rsidR="00E429AF" w:rsidRPr="00806AAF">
        <w:rPr>
          <w:rFonts w:ascii="华文仿宋" w:eastAsia="华文仿宋" w:hAnsi="华文仿宋" w:cs="Times New Roman" w:hint="eastAsia"/>
          <w:sz w:val="32"/>
          <w:szCs w:val="32"/>
        </w:rPr>
        <w:t>对研究生论文写作进行全过程、全方位指导</w:t>
      </w:r>
      <w:r w:rsidR="0016247D" w:rsidRPr="00806AAF">
        <w:rPr>
          <w:rFonts w:ascii="华文仿宋" w:eastAsia="华文仿宋" w:hAnsi="华文仿宋" w:cs="Times New Roman" w:hint="eastAsia"/>
          <w:sz w:val="32"/>
          <w:szCs w:val="32"/>
        </w:rPr>
        <w:t>。</w:t>
      </w:r>
      <w:r w:rsidR="00E429AF" w:rsidRPr="00806AAF">
        <w:rPr>
          <w:rFonts w:ascii="华文仿宋" w:eastAsia="华文仿宋" w:hAnsi="华文仿宋" w:cs="Times New Roman" w:hint="eastAsia"/>
          <w:sz w:val="32"/>
          <w:szCs w:val="32"/>
        </w:rPr>
        <w:t>（江苏师范大学）</w:t>
      </w:r>
      <w:bookmarkStart w:id="1" w:name="_GoBack"/>
      <w:bookmarkEnd w:id="1"/>
    </w:p>
    <w:p w14:paraId="5076CF74" w14:textId="77777777" w:rsidR="0016247D" w:rsidRPr="00DD5F96" w:rsidRDefault="0016247D" w:rsidP="00DD5F96">
      <w:pPr>
        <w:adjustRightInd w:val="0"/>
        <w:snapToGrid w:val="0"/>
        <w:spacing w:beforeLines="50" w:before="211" w:line="360" w:lineRule="auto"/>
        <w:ind w:firstLineChars="200" w:firstLine="640"/>
        <w:rPr>
          <w:rFonts w:ascii="黑体" w:eastAsia="黑体" w:hAnsi="黑体"/>
          <w:sz w:val="32"/>
          <w:szCs w:val="32"/>
        </w:rPr>
      </w:pPr>
      <w:r w:rsidRPr="00DD5F96">
        <w:rPr>
          <w:rFonts w:ascii="黑体" w:eastAsia="黑体" w:hAnsi="黑体" w:hint="eastAsia"/>
          <w:sz w:val="32"/>
          <w:szCs w:val="32"/>
        </w:rPr>
        <w:t>六、</w:t>
      </w:r>
      <w:r w:rsidR="00E429AF" w:rsidRPr="00DD5F96">
        <w:rPr>
          <w:rFonts w:ascii="黑体" w:eastAsia="黑体" w:hAnsi="黑体" w:hint="eastAsia"/>
          <w:sz w:val="32"/>
          <w:szCs w:val="32"/>
        </w:rPr>
        <w:t>严格</w:t>
      </w:r>
      <w:r w:rsidR="00B75898" w:rsidRPr="00DD5F96">
        <w:rPr>
          <w:rFonts w:ascii="黑体" w:eastAsia="黑体" w:hAnsi="黑体" w:hint="eastAsia"/>
          <w:sz w:val="32"/>
          <w:szCs w:val="32"/>
        </w:rPr>
        <w:t>过程管理</w:t>
      </w:r>
      <w:r w:rsidR="00283B11" w:rsidRPr="00DD5F96">
        <w:rPr>
          <w:rFonts w:ascii="黑体" w:eastAsia="黑体" w:hAnsi="黑体" w:hint="eastAsia"/>
          <w:sz w:val="32"/>
          <w:szCs w:val="32"/>
        </w:rPr>
        <w:t>，</w:t>
      </w:r>
      <w:r w:rsidRPr="00DD5F96">
        <w:rPr>
          <w:rFonts w:ascii="黑体" w:eastAsia="黑体" w:hAnsi="黑体" w:hint="eastAsia"/>
          <w:sz w:val="32"/>
          <w:szCs w:val="32"/>
        </w:rPr>
        <w:t>细化</w:t>
      </w:r>
      <w:r w:rsidR="00A84905" w:rsidRPr="00DD5F96">
        <w:rPr>
          <w:rFonts w:ascii="黑体" w:eastAsia="黑体" w:hAnsi="黑体" w:hint="eastAsia"/>
          <w:sz w:val="32"/>
          <w:szCs w:val="32"/>
        </w:rPr>
        <w:t>论文</w:t>
      </w:r>
      <w:r w:rsidRPr="00DD5F96">
        <w:rPr>
          <w:rFonts w:ascii="黑体" w:eastAsia="黑体" w:hAnsi="黑体" w:hint="eastAsia"/>
          <w:sz w:val="32"/>
          <w:szCs w:val="32"/>
        </w:rPr>
        <w:t>质量监控</w:t>
      </w:r>
    </w:p>
    <w:p w14:paraId="45B8341E" w14:textId="3A313BCF" w:rsidR="006A11F9" w:rsidRPr="006A11F9" w:rsidRDefault="009F53FD" w:rsidP="00373130">
      <w:pPr>
        <w:adjustRightInd w:val="0"/>
        <w:snapToGrid w:val="0"/>
        <w:spacing w:line="360" w:lineRule="auto"/>
        <w:ind w:firstLine="480"/>
        <w:rPr>
          <w:rFonts w:ascii="华文仿宋" w:eastAsia="华文仿宋" w:hAnsi="华文仿宋" w:cs="Times New Roman"/>
          <w:sz w:val="32"/>
          <w:szCs w:val="32"/>
        </w:rPr>
      </w:pPr>
      <w:r w:rsidRPr="00DD5F96">
        <w:rPr>
          <w:rFonts w:ascii="华文仿宋" w:eastAsia="华文仿宋" w:hAnsi="华文仿宋" w:cs="Times New Roman" w:hint="eastAsia"/>
          <w:b/>
          <w:sz w:val="32"/>
          <w:szCs w:val="32"/>
        </w:rPr>
        <w:t>（一）</w:t>
      </w:r>
      <w:r w:rsidR="00CC3848" w:rsidRPr="00DD5F96">
        <w:rPr>
          <w:rFonts w:ascii="华文仿宋" w:eastAsia="华文仿宋" w:hAnsi="华文仿宋" w:cs="Times New Roman" w:hint="eastAsia"/>
          <w:b/>
          <w:sz w:val="32"/>
          <w:szCs w:val="32"/>
        </w:rPr>
        <w:t>选题支持</w:t>
      </w:r>
      <w:r w:rsidR="0016247D" w:rsidRPr="00DD5F96">
        <w:rPr>
          <w:rFonts w:ascii="华文仿宋" w:eastAsia="华文仿宋" w:hAnsi="华文仿宋" w:cs="Times New Roman" w:hint="eastAsia"/>
          <w:b/>
          <w:sz w:val="32"/>
          <w:szCs w:val="32"/>
        </w:rPr>
        <w:t>。</w:t>
      </w:r>
      <w:r w:rsidR="00B75898" w:rsidRPr="00806AAF">
        <w:rPr>
          <w:rFonts w:ascii="华文仿宋" w:eastAsia="华文仿宋" w:hAnsi="华文仿宋" w:cs="Times New Roman" w:hint="eastAsia"/>
          <w:sz w:val="32"/>
          <w:szCs w:val="32"/>
        </w:rPr>
        <w:t>第一，明确选题标准</w:t>
      </w:r>
      <w:r w:rsidR="00A9338D" w:rsidRPr="00806AAF">
        <w:rPr>
          <w:rFonts w:ascii="华文仿宋" w:eastAsia="华文仿宋" w:hAnsi="华文仿宋" w:cs="Times New Roman" w:hint="eastAsia"/>
          <w:sz w:val="32"/>
          <w:szCs w:val="32"/>
        </w:rPr>
        <w:t>，</w:t>
      </w:r>
      <w:r w:rsidR="001D5246" w:rsidRPr="00806AAF">
        <w:rPr>
          <w:rFonts w:ascii="华文仿宋" w:eastAsia="华文仿宋" w:hAnsi="华文仿宋" w:cs="Times New Roman" w:hint="eastAsia"/>
          <w:sz w:val="32"/>
          <w:szCs w:val="32"/>
        </w:rPr>
        <w:t>前移选题时间</w:t>
      </w:r>
      <w:r w:rsidR="00B75898" w:rsidRPr="00806AAF">
        <w:rPr>
          <w:rFonts w:ascii="华文仿宋" w:eastAsia="华文仿宋" w:hAnsi="华文仿宋" w:cs="Times New Roman" w:hint="eastAsia"/>
          <w:sz w:val="32"/>
          <w:szCs w:val="32"/>
        </w:rPr>
        <w:t>，留有充分的时间思考和论证</w:t>
      </w:r>
      <w:r w:rsidR="001D15F4" w:rsidRPr="00806AAF">
        <w:rPr>
          <w:rFonts w:ascii="华文仿宋" w:eastAsia="华文仿宋" w:hAnsi="华文仿宋" w:cs="Times New Roman" w:hint="eastAsia"/>
          <w:sz w:val="32"/>
          <w:szCs w:val="32"/>
        </w:rPr>
        <w:t>；</w:t>
      </w:r>
      <w:r w:rsidR="008275E9" w:rsidRPr="00806AAF">
        <w:rPr>
          <w:rFonts w:ascii="华文仿宋" w:eastAsia="华文仿宋" w:hAnsi="华文仿宋" w:cs="Times New Roman" w:hint="eastAsia"/>
          <w:sz w:val="32"/>
          <w:szCs w:val="32"/>
        </w:rPr>
        <w:t>第二</w:t>
      </w:r>
      <w:r w:rsidR="003B465D" w:rsidRPr="00806AAF">
        <w:rPr>
          <w:rFonts w:ascii="华文仿宋" w:eastAsia="华文仿宋" w:hAnsi="华文仿宋" w:cs="Times New Roman" w:hint="eastAsia"/>
          <w:sz w:val="32"/>
          <w:szCs w:val="32"/>
        </w:rPr>
        <w:t>，多视角</w:t>
      </w:r>
      <w:r w:rsidR="00CC3848" w:rsidRPr="00806AAF">
        <w:rPr>
          <w:rFonts w:ascii="华文仿宋" w:eastAsia="华文仿宋" w:hAnsi="华文仿宋" w:cs="Times New Roman" w:hint="eastAsia"/>
          <w:sz w:val="32"/>
          <w:szCs w:val="32"/>
        </w:rPr>
        <w:t>选题方法，</w:t>
      </w:r>
      <w:r w:rsidR="0016247D" w:rsidRPr="00806AAF">
        <w:rPr>
          <w:rFonts w:ascii="华文仿宋" w:eastAsia="华文仿宋" w:hAnsi="华文仿宋" w:cs="Times New Roman" w:hint="eastAsia"/>
          <w:sz w:val="32"/>
          <w:szCs w:val="32"/>
        </w:rPr>
        <w:t>以问题意识，</w:t>
      </w:r>
      <w:r w:rsidR="008275E9" w:rsidRPr="00806AAF">
        <w:rPr>
          <w:rFonts w:ascii="华文仿宋" w:eastAsia="华文仿宋" w:hAnsi="华文仿宋" w:cs="Times New Roman" w:hint="eastAsia"/>
          <w:sz w:val="32"/>
          <w:szCs w:val="32"/>
        </w:rPr>
        <w:t>“从实践中来，到实践中去”</w:t>
      </w:r>
      <w:r w:rsidR="003B465D" w:rsidRPr="00806AAF">
        <w:rPr>
          <w:rFonts w:ascii="华文仿宋" w:eastAsia="华文仿宋" w:hAnsi="华文仿宋" w:cs="Times New Roman" w:hint="eastAsia"/>
          <w:sz w:val="32"/>
          <w:szCs w:val="32"/>
        </w:rPr>
        <w:t>。</w:t>
      </w:r>
      <w:r w:rsidR="008275E9" w:rsidRPr="00806AAF">
        <w:rPr>
          <w:rFonts w:ascii="华文仿宋" w:eastAsia="华文仿宋" w:hAnsi="华文仿宋" w:cs="Times New Roman"/>
          <w:sz w:val="32"/>
          <w:szCs w:val="32"/>
        </w:rPr>
        <w:t>(</w:t>
      </w:r>
      <w:r w:rsidR="008275E9" w:rsidRPr="00806AAF">
        <w:rPr>
          <w:rFonts w:ascii="华文仿宋" w:eastAsia="华文仿宋" w:hAnsi="华文仿宋" w:cs="Times New Roman" w:hint="eastAsia"/>
          <w:sz w:val="32"/>
          <w:szCs w:val="32"/>
        </w:rPr>
        <w:t>湖北大学外国语学院</w:t>
      </w:r>
      <w:r w:rsidR="008275E9" w:rsidRPr="00806AAF">
        <w:rPr>
          <w:rFonts w:ascii="华文仿宋" w:eastAsia="华文仿宋" w:hAnsi="华文仿宋" w:cs="Times New Roman"/>
          <w:sz w:val="32"/>
          <w:szCs w:val="32"/>
        </w:rPr>
        <w:t>)</w:t>
      </w:r>
      <w:r w:rsidR="00FF45A1" w:rsidRPr="00806AAF">
        <w:rPr>
          <w:rFonts w:ascii="华文仿宋" w:eastAsia="华文仿宋" w:hAnsi="华文仿宋" w:cs="Times New Roman" w:hint="eastAsia"/>
          <w:sz w:val="32"/>
          <w:szCs w:val="32"/>
        </w:rPr>
        <w:t>结合培养目标、学生的实际情况和当前的国际国内教育形势，</w:t>
      </w:r>
      <w:r w:rsidR="00FC088B" w:rsidRPr="00806AAF">
        <w:rPr>
          <w:rFonts w:ascii="华文仿宋" w:eastAsia="华文仿宋" w:hAnsi="华文仿宋" w:cs="Times New Roman" w:hint="eastAsia"/>
          <w:sz w:val="32"/>
          <w:szCs w:val="32"/>
        </w:rPr>
        <w:t>根据课标、学科前沿、难点热点、导师研究方向</w:t>
      </w:r>
      <w:r w:rsidR="00CC3848" w:rsidRPr="00806AAF">
        <w:rPr>
          <w:rFonts w:ascii="华文仿宋" w:eastAsia="华文仿宋" w:hAnsi="华文仿宋" w:cs="Times New Roman" w:hint="eastAsia"/>
          <w:sz w:val="32"/>
          <w:szCs w:val="32"/>
        </w:rPr>
        <w:t>等中选题</w:t>
      </w:r>
      <w:r w:rsidR="001D15F4" w:rsidRPr="00806AAF">
        <w:rPr>
          <w:rFonts w:ascii="华文仿宋" w:eastAsia="华文仿宋" w:hAnsi="华文仿宋" w:cs="Times New Roman" w:hint="eastAsia"/>
          <w:sz w:val="32"/>
          <w:szCs w:val="32"/>
        </w:rPr>
        <w:t>。</w:t>
      </w:r>
      <w:r w:rsidR="00954B40" w:rsidRPr="00806AAF">
        <w:rPr>
          <w:rFonts w:ascii="华文仿宋" w:eastAsia="华文仿宋" w:hAnsi="华文仿宋" w:cs="Times New Roman" w:hint="eastAsia"/>
          <w:sz w:val="32"/>
          <w:szCs w:val="32"/>
        </w:rPr>
        <w:t>（</w:t>
      </w:r>
      <w:r w:rsidR="00486627" w:rsidRPr="00806AAF">
        <w:rPr>
          <w:rFonts w:ascii="华文仿宋" w:eastAsia="华文仿宋" w:hAnsi="华文仿宋" w:cs="Times New Roman" w:hint="eastAsia"/>
          <w:sz w:val="32"/>
          <w:szCs w:val="32"/>
        </w:rPr>
        <w:t>内蒙古师范大学、</w:t>
      </w:r>
      <w:r w:rsidR="00954B40" w:rsidRPr="00806AAF">
        <w:rPr>
          <w:rFonts w:ascii="华文仿宋" w:eastAsia="华文仿宋" w:hAnsi="华文仿宋" w:cs="Times New Roman" w:hint="eastAsia"/>
          <w:sz w:val="32"/>
          <w:szCs w:val="32"/>
        </w:rPr>
        <w:t>四川师范大学、延安大学等）</w:t>
      </w:r>
      <w:r w:rsidR="001271E7" w:rsidRPr="00DD5F96">
        <w:rPr>
          <w:rFonts w:ascii="华文仿宋" w:eastAsia="华文仿宋" w:hAnsi="华文仿宋" w:cs="Times New Roman" w:hint="eastAsia"/>
          <w:color w:val="000000" w:themeColor="text1"/>
          <w:sz w:val="32"/>
          <w:szCs w:val="32"/>
        </w:rPr>
        <w:t>以</w:t>
      </w:r>
      <w:r w:rsidR="001271E7" w:rsidRPr="00DD5F96">
        <w:rPr>
          <w:rFonts w:ascii="华文仿宋" w:eastAsia="华文仿宋" w:hAnsi="华文仿宋" w:cs="Times New Roman"/>
          <w:color w:val="000000" w:themeColor="text1"/>
          <w:sz w:val="32"/>
          <w:szCs w:val="32"/>
        </w:rPr>
        <w:t>学生</w:t>
      </w:r>
      <w:r w:rsidR="001271E7" w:rsidRPr="00DD5F96">
        <w:rPr>
          <w:rFonts w:ascii="华文仿宋" w:eastAsia="华文仿宋" w:hAnsi="华文仿宋" w:cs="Times New Roman" w:hint="eastAsia"/>
          <w:color w:val="000000" w:themeColor="text1"/>
          <w:sz w:val="32"/>
          <w:szCs w:val="32"/>
        </w:rPr>
        <w:t>为</w:t>
      </w:r>
      <w:r w:rsidR="001271E7" w:rsidRPr="00DD5F96">
        <w:rPr>
          <w:rFonts w:ascii="华文仿宋" w:eastAsia="华文仿宋" w:hAnsi="华文仿宋" w:cs="Times New Roman"/>
          <w:color w:val="000000" w:themeColor="text1"/>
          <w:sz w:val="32"/>
          <w:szCs w:val="32"/>
        </w:rPr>
        <w:t>主体</w:t>
      </w:r>
      <w:r w:rsidR="001271E7" w:rsidRPr="00DD5F96">
        <w:rPr>
          <w:rFonts w:ascii="华文仿宋" w:eastAsia="华文仿宋" w:hAnsi="华文仿宋" w:cs="Times New Roman" w:hint="eastAsia"/>
          <w:color w:val="000000" w:themeColor="text1"/>
          <w:sz w:val="32"/>
          <w:szCs w:val="32"/>
        </w:rPr>
        <w:t>、以</w:t>
      </w:r>
      <w:r w:rsidR="001271E7" w:rsidRPr="00DD5F96">
        <w:rPr>
          <w:rFonts w:ascii="华文仿宋" w:eastAsia="华文仿宋" w:hAnsi="华文仿宋" w:cs="Times New Roman"/>
          <w:color w:val="000000" w:themeColor="text1"/>
          <w:sz w:val="32"/>
          <w:szCs w:val="32"/>
        </w:rPr>
        <w:t>实践</w:t>
      </w:r>
      <w:r w:rsidR="001271E7" w:rsidRPr="00DD5F96">
        <w:rPr>
          <w:rFonts w:ascii="华文仿宋" w:eastAsia="华文仿宋" w:hAnsi="华文仿宋" w:cs="Times New Roman" w:hint="eastAsia"/>
          <w:color w:val="000000" w:themeColor="text1"/>
          <w:sz w:val="32"/>
          <w:szCs w:val="32"/>
        </w:rPr>
        <w:t>为导向，确立教学实践研究的选题方向，以教学中的实践问题为研究题目，结合学生的实践经历和研究兴趣选题。（肇庆学院文学院）</w:t>
      </w:r>
      <w:r w:rsidR="00834303" w:rsidRPr="00B35D0C">
        <w:rPr>
          <w:rFonts w:ascii="华文仿宋" w:eastAsia="华文仿宋" w:hAnsi="华文仿宋" w:cs="Times New Roman" w:hint="eastAsia"/>
          <w:color w:val="000000" w:themeColor="text1"/>
          <w:sz w:val="32"/>
          <w:szCs w:val="32"/>
        </w:rPr>
        <w:t>第三，导师把好选题关</w:t>
      </w:r>
      <w:r w:rsidR="00B75898" w:rsidRPr="00B35D0C">
        <w:rPr>
          <w:rFonts w:ascii="华文仿宋" w:eastAsia="华文仿宋" w:hAnsi="华文仿宋" w:cs="Times New Roman" w:hint="eastAsia"/>
          <w:color w:val="000000" w:themeColor="text1"/>
          <w:sz w:val="32"/>
          <w:szCs w:val="32"/>
        </w:rPr>
        <w:t>，保证选题的科学性、价值性和可行性</w:t>
      </w:r>
      <w:r w:rsidR="00D46599" w:rsidRPr="00B35D0C">
        <w:rPr>
          <w:rFonts w:ascii="华文仿宋" w:eastAsia="华文仿宋" w:hAnsi="华文仿宋" w:cs="Times New Roman" w:hint="eastAsia"/>
          <w:color w:val="000000" w:themeColor="text1"/>
          <w:sz w:val="32"/>
          <w:szCs w:val="32"/>
        </w:rPr>
        <w:t>；第四，</w:t>
      </w:r>
      <w:r w:rsidR="00C82020" w:rsidRPr="00B35D0C">
        <w:rPr>
          <w:rFonts w:ascii="华文仿宋" w:eastAsia="华文仿宋" w:hAnsi="华文仿宋" w:cs="Times New Roman" w:hint="eastAsia"/>
          <w:color w:val="000000" w:themeColor="text1"/>
          <w:sz w:val="32"/>
          <w:szCs w:val="32"/>
        </w:rPr>
        <w:t>论文形式</w:t>
      </w:r>
      <w:r w:rsidR="00D46599" w:rsidRPr="00B35D0C">
        <w:rPr>
          <w:rFonts w:ascii="华文仿宋" w:eastAsia="华文仿宋" w:hAnsi="华文仿宋" w:cs="Times New Roman" w:hint="eastAsia"/>
          <w:color w:val="000000" w:themeColor="text1"/>
          <w:sz w:val="32"/>
          <w:szCs w:val="32"/>
        </w:rPr>
        <w:t>和内容</w:t>
      </w:r>
      <w:r w:rsidR="00C82020" w:rsidRPr="00B35D0C">
        <w:rPr>
          <w:rFonts w:ascii="华文仿宋" w:eastAsia="华文仿宋" w:hAnsi="华文仿宋" w:cs="Times New Roman" w:hint="eastAsia"/>
          <w:color w:val="000000" w:themeColor="text1"/>
          <w:sz w:val="32"/>
          <w:szCs w:val="32"/>
        </w:rPr>
        <w:t>多样化，如专题研究论文、调查研究报告、实验研究报告</w:t>
      </w:r>
      <w:r w:rsidR="00C82020" w:rsidRPr="00806AAF">
        <w:rPr>
          <w:rFonts w:ascii="华文仿宋" w:eastAsia="华文仿宋" w:hAnsi="华文仿宋" w:cs="Times New Roman" w:hint="eastAsia"/>
          <w:sz w:val="32"/>
          <w:szCs w:val="32"/>
        </w:rPr>
        <w:t>、案例分析报告</w:t>
      </w:r>
      <w:r w:rsidR="00CE3A0E" w:rsidRPr="00806AAF">
        <w:rPr>
          <w:rFonts w:ascii="华文仿宋" w:eastAsia="华文仿宋" w:hAnsi="华文仿宋" w:cs="Times New Roman" w:hint="eastAsia"/>
          <w:sz w:val="32"/>
          <w:szCs w:val="32"/>
        </w:rPr>
        <w:t>，</w:t>
      </w:r>
      <w:r w:rsidR="00C82020" w:rsidRPr="00806AAF">
        <w:rPr>
          <w:rFonts w:ascii="华文仿宋" w:eastAsia="华文仿宋" w:hAnsi="华文仿宋" w:cs="Times New Roman" w:hint="eastAsia"/>
          <w:sz w:val="32"/>
          <w:szCs w:val="32"/>
        </w:rPr>
        <w:t>（苏州科技大学</w:t>
      </w:r>
      <w:r w:rsidR="00954B40" w:rsidRPr="00806AAF">
        <w:rPr>
          <w:rFonts w:ascii="华文仿宋" w:eastAsia="华文仿宋" w:hAnsi="华文仿宋" w:cs="Times New Roman" w:hint="eastAsia"/>
          <w:sz w:val="32"/>
          <w:szCs w:val="32"/>
        </w:rPr>
        <w:t>、湖南科技大学</w:t>
      </w:r>
      <w:r w:rsidR="001271E7">
        <w:rPr>
          <w:rFonts w:ascii="华文仿宋" w:eastAsia="华文仿宋" w:hAnsi="华文仿宋" w:cs="Times New Roman" w:hint="eastAsia"/>
          <w:sz w:val="32"/>
          <w:szCs w:val="32"/>
        </w:rPr>
        <w:t>、</w:t>
      </w:r>
      <w:r w:rsidR="001271E7" w:rsidRPr="00DD5F96">
        <w:rPr>
          <w:rFonts w:ascii="华文仿宋" w:eastAsia="华文仿宋" w:hAnsi="华文仿宋" w:cs="Times New Roman" w:hint="eastAsia"/>
          <w:color w:val="000000" w:themeColor="text1"/>
          <w:sz w:val="32"/>
          <w:szCs w:val="32"/>
        </w:rPr>
        <w:t>上海师范大学</w:t>
      </w:r>
      <w:r w:rsidR="00C82020" w:rsidRPr="00B35D0C">
        <w:rPr>
          <w:rFonts w:ascii="华文仿宋" w:eastAsia="华文仿宋" w:hAnsi="华文仿宋" w:cs="Times New Roman" w:hint="eastAsia"/>
          <w:color w:val="000000" w:themeColor="text1"/>
          <w:sz w:val="32"/>
          <w:szCs w:val="32"/>
        </w:rPr>
        <w:t>）</w:t>
      </w:r>
      <w:r w:rsidR="00CE3A0E" w:rsidRPr="00B35D0C">
        <w:rPr>
          <w:rFonts w:ascii="华文仿宋" w:eastAsia="华文仿宋" w:hAnsi="华文仿宋" w:cs="Times New Roman" w:hint="eastAsia"/>
          <w:color w:val="000000" w:themeColor="text1"/>
          <w:sz w:val="32"/>
          <w:szCs w:val="32"/>
        </w:rPr>
        <w:t>，开发课例研究写</w:t>
      </w:r>
      <w:r w:rsidR="00CE3A0E" w:rsidRPr="00B35D0C">
        <w:rPr>
          <w:rFonts w:ascii="华文仿宋" w:eastAsia="华文仿宋" w:hAnsi="华文仿宋" w:cs="Times New Roman" w:hint="eastAsia"/>
          <w:color w:val="000000" w:themeColor="text1"/>
          <w:sz w:val="32"/>
          <w:szCs w:val="32"/>
        </w:rPr>
        <w:lastRenderedPageBreak/>
        <w:t>作新模式（天津师范大学）</w:t>
      </w:r>
      <w:r w:rsidR="00D46599" w:rsidRPr="00B35D0C">
        <w:rPr>
          <w:rFonts w:ascii="华文仿宋" w:eastAsia="华文仿宋" w:hAnsi="华文仿宋" w:cs="Times New Roman" w:hint="eastAsia"/>
          <w:color w:val="000000" w:themeColor="text1"/>
          <w:sz w:val="32"/>
          <w:szCs w:val="32"/>
        </w:rPr>
        <w:t>；第五，</w:t>
      </w:r>
      <w:r w:rsidR="003B465D" w:rsidRPr="00B35D0C">
        <w:rPr>
          <w:rFonts w:ascii="华文仿宋" w:eastAsia="华文仿宋" w:hAnsi="华文仿宋" w:cs="Times New Roman" w:hint="eastAsia"/>
          <w:color w:val="000000" w:themeColor="text1"/>
          <w:sz w:val="32"/>
          <w:szCs w:val="32"/>
        </w:rPr>
        <w:t>创新</w:t>
      </w:r>
      <w:r w:rsidR="00B75898" w:rsidRPr="00B35D0C">
        <w:rPr>
          <w:rFonts w:ascii="华文仿宋" w:eastAsia="华文仿宋" w:hAnsi="华文仿宋" w:cs="Times New Roman" w:hint="eastAsia"/>
          <w:color w:val="000000" w:themeColor="text1"/>
          <w:sz w:val="32"/>
          <w:szCs w:val="32"/>
        </w:rPr>
        <w:t>开题报告</w:t>
      </w:r>
      <w:r w:rsidR="00CE3A0E" w:rsidRPr="00B35D0C">
        <w:rPr>
          <w:rFonts w:ascii="华文仿宋" w:eastAsia="华文仿宋" w:hAnsi="华文仿宋" w:cs="Times New Roman" w:hint="eastAsia"/>
          <w:color w:val="000000" w:themeColor="text1"/>
          <w:sz w:val="32"/>
          <w:szCs w:val="32"/>
        </w:rPr>
        <w:t>“一题多用”，如申请</w:t>
      </w:r>
      <w:r w:rsidR="00D46599" w:rsidRPr="00B35D0C">
        <w:rPr>
          <w:rFonts w:ascii="华文仿宋" w:eastAsia="华文仿宋" w:hAnsi="华文仿宋" w:cs="Times New Roman" w:hint="eastAsia"/>
          <w:color w:val="000000" w:themeColor="text1"/>
          <w:sz w:val="32"/>
          <w:szCs w:val="32"/>
        </w:rPr>
        <w:t>省研究生创新项目，写作课程</w:t>
      </w:r>
      <w:r w:rsidR="00D46599" w:rsidRPr="00806AAF">
        <w:rPr>
          <w:rFonts w:ascii="华文仿宋" w:eastAsia="华文仿宋" w:hAnsi="华文仿宋" w:cs="Times New Roman" w:hint="eastAsia"/>
          <w:sz w:val="32"/>
          <w:szCs w:val="32"/>
        </w:rPr>
        <w:t>论文，予以修改向期刊投稿发表等。</w:t>
      </w:r>
    </w:p>
    <w:p w14:paraId="46B42FDA" w14:textId="5A0F7029" w:rsidR="001271E7" w:rsidRPr="00B35D0C" w:rsidRDefault="009F53FD" w:rsidP="001271E7">
      <w:pPr>
        <w:adjustRightInd w:val="0"/>
        <w:snapToGrid w:val="0"/>
        <w:spacing w:line="360" w:lineRule="auto"/>
        <w:ind w:firstLine="480"/>
        <w:rPr>
          <w:rFonts w:ascii="华文仿宋" w:eastAsia="华文仿宋" w:hAnsi="华文仿宋" w:cs="Times New Roman"/>
          <w:color w:val="000000" w:themeColor="text1"/>
          <w:sz w:val="32"/>
          <w:szCs w:val="32"/>
        </w:rPr>
      </w:pPr>
      <w:r w:rsidRPr="00DD5F96">
        <w:rPr>
          <w:rFonts w:ascii="华文仿宋" w:eastAsia="华文仿宋" w:hAnsi="华文仿宋" w:cs="Times New Roman" w:hint="eastAsia"/>
          <w:b/>
          <w:sz w:val="32"/>
          <w:szCs w:val="32"/>
        </w:rPr>
        <w:t>（二）</w:t>
      </w:r>
      <w:r w:rsidR="00CC3848" w:rsidRPr="00DD5F96">
        <w:rPr>
          <w:rFonts w:ascii="华文仿宋" w:eastAsia="华文仿宋" w:hAnsi="华文仿宋" w:cs="Times New Roman" w:hint="eastAsia"/>
          <w:b/>
          <w:sz w:val="32"/>
          <w:szCs w:val="32"/>
        </w:rPr>
        <w:t>研究方法训练</w:t>
      </w:r>
      <w:r w:rsidR="0016247D" w:rsidRPr="00DD5F96">
        <w:rPr>
          <w:rFonts w:ascii="华文仿宋" w:eastAsia="华文仿宋" w:hAnsi="华文仿宋" w:cs="Times New Roman" w:hint="eastAsia"/>
          <w:b/>
          <w:sz w:val="32"/>
          <w:szCs w:val="32"/>
        </w:rPr>
        <w:t>。</w:t>
      </w:r>
      <w:r w:rsidR="00A33263" w:rsidRPr="00806AAF">
        <w:rPr>
          <w:rFonts w:ascii="华文仿宋" w:eastAsia="华文仿宋" w:hAnsi="华文仿宋" w:cs="Times New Roman" w:hint="eastAsia"/>
          <w:sz w:val="32"/>
          <w:szCs w:val="32"/>
        </w:rPr>
        <w:t>第一，布置学生阅读，</w:t>
      </w:r>
      <w:r w:rsidR="00B11198" w:rsidRPr="00806AAF">
        <w:rPr>
          <w:rFonts w:ascii="华文仿宋" w:eastAsia="华文仿宋" w:hAnsi="华文仿宋" w:cs="Times New Roman" w:hint="eastAsia"/>
          <w:sz w:val="32"/>
          <w:szCs w:val="32"/>
        </w:rPr>
        <w:t>根据自身的研究方向及学生兴趣规划和指定阅读书目</w:t>
      </w:r>
      <w:r w:rsidR="00175529" w:rsidRPr="00806AAF">
        <w:rPr>
          <w:rFonts w:ascii="华文仿宋" w:eastAsia="华文仿宋" w:hAnsi="华文仿宋" w:cs="Times New Roman" w:hint="eastAsia"/>
          <w:sz w:val="32"/>
          <w:szCs w:val="32"/>
        </w:rPr>
        <w:t>，</w:t>
      </w:r>
      <w:r w:rsidR="00834303" w:rsidRPr="00806AAF">
        <w:rPr>
          <w:rFonts w:ascii="华文仿宋" w:eastAsia="华文仿宋" w:hAnsi="华文仿宋" w:cs="Times New Roman" w:hint="eastAsia"/>
          <w:sz w:val="32"/>
          <w:szCs w:val="32"/>
        </w:rPr>
        <w:t>（南宁师范大学</w:t>
      </w:r>
      <w:r w:rsidR="001271E7">
        <w:rPr>
          <w:rFonts w:ascii="华文仿宋" w:eastAsia="华文仿宋" w:hAnsi="华文仿宋" w:cs="Times New Roman" w:hint="eastAsia"/>
          <w:sz w:val="32"/>
          <w:szCs w:val="32"/>
        </w:rPr>
        <w:t>、</w:t>
      </w:r>
      <w:r w:rsidR="00834303" w:rsidRPr="00806AAF">
        <w:rPr>
          <w:rFonts w:ascii="华文仿宋" w:eastAsia="华文仿宋" w:hAnsi="华文仿宋" w:cs="Times New Roman" w:hint="eastAsia"/>
          <w:sz w:val="32"/>
          <w:szCs w:val="32"/>
        </w:rPr>
        <w:t>）</w:t>
      </w:r>
      <w:r w:rsidR="00175529" w:rsidRPr="00806AAF">
        <w:rPr>
          <w:rFonts w:ascii="华文仿宋" w:eastAsia="华文仿宋" w:hAnsi="华文仿宋" w:cs="Times New Roman" w:hint="eastAsia"/>
          <w:sz w:val="32"/>
          <w:szCs w:val="32"/>
        </w:rPr>
        <w:t>定期</w:t>
      </w:r>
      <w:r w:rsidR="002A7CF6" w:rsidRPr="00806AAF">
        <w:rPr>
          <w:rFonts w:ascii="华文仿宋" w:eastAsia="华文仿宋" w:hAnsi="华文仿宋" w:cs="Times New Roman" w:hint="eastAsia"/>
          <w:sz w:val="32"/>
          <w:szCs w:val="32"/>
        </w:rPr>
        <w:t>开展</w:t>
      </w:r>
      <w:r w:rsidR="00175529" w:rsidRPr="00806AAF">
        <w:rPr>
          <w:rFonts w:ascii="华文仿宋" w:eastAsia="华文仿宋" w:hAnsi="华文仿宋" w:cs="Times New Roman" w:hint="eastAsia"/>
          <w:sz w:val="32"/>
          <w:szCs w:val="32"/>
        </w:rPr>
        <w:t>读书报告会（广州大学</w:t>
      </w:r>
      <w:r w:rsidR="00E149CF">
        <w:rPr>
          <w:rFonts w:ascii="华文仿宋" w:eastAsia="华文仿宋" w:hAnsi="华文仿宋" w:cs="Times New Roman" w:hint="eastAsia"/>
          <w:sz w:val="32"/>
          <w:szCs w:val="32"/>
        </w:rPr>
        <w:t>、浙江师范大学等</w:t>
      </w:r>
      <w:r w:rsidR="002A7CF6" w:rsidRPr="00806AAF">
        <w:rPr>
          <w:rFonts w:ascii="华文仿宋" w:eastAsia="华文仿宋" w:hAnsi="华文仿宋" w:cs="Times New Roman" w:hint="eastAsia"/>
          <w:sz w:val="32"/>
          <w:szCs w:val="32"/>
        </w:rPr>
        <w:t>）</w:t>
      </w:r>
      <w:r w:rsidR="00445452" w:rsidRPr="00806AAF">
        <w:rPr>
          <w:rFonts w:ascii="华文仿宋" w:eastAsia="华文仿宋" w:hAnsi="华文仿宋" w:cs="Times New Roman" w:hint="eastAsia"/>
          <w:sz w:val="32"/>
          <w:szCs w:val="32"/>
        </w:rPr>
        <w:t>；</w:t>
      </w:r>
      <w:r w:rsidR="00FA31E0" w:rsidRPr="00806AAF">
        <w:rPr>
          <w:rFonts w:ascii="华文仿宋" w:eastAsia="华文仿宋" w:hAnsi="华文仿宋" w:cs="Times New Roman" w:hint="eastAsia"/>
          <w:sz w:val="32"/>
          <w:szCs w:val="32"/>
        </w:rPr>
        <w:t>创新阅读指导体系，如长春师范大学的课前</w:t>
      </w:r>
      <w:r w:rsidR="00FA31E0" w:rsidRPr="00806AAF">
        <w:rPr>
          <w:rFonts w:ascii="华文仿宋" w:eastAsia="华文仿宋" w:hAnsi="华文仿宋" w:cs="Times New Roman"/>
          <w:sz w:val="32"/>
          <w:szCs w:val="32"/>
        </w:rPr>
        <w:t>阅读权威经典</w:t>
      </w:r>
      <w:r w:rsidR="00FA31E0" w:rsidRPr="00806AAF">
        <w:rPr>
          <w:rFonts w:ascii="华文仿宋" w:eastAsia="华文仿宋" w:hAnsi="华文仿宋" w:cs="Times New Roman" w:hint="eastAsia"/>
          <w:sz w:val="32"/>
          <w:szCs w:val="32"/>
        </w:rPr>
        <w:t>——</w:t>
      </w:r>
      <w:r w:rsidR="00FA31E0" w:rsidRPr="00806AAF">
        <w:rPr>
          <w:rFonts w:ascii="华文仿宋" w:eastAsia="华文仿宋" w:hAnsi="华文仿宋" w:cs="Times New Roman"/>
          <w:sz w:val="32"/>
          <w:szCs w:val="32"/>
        </w:rPr>
        <w:t>课堂教学深化——课后交流讨论“三维一体”的阶梯式专业阅读指导体系</w:t>
      </w:r>
      <w:r w:rsidR="00FA31E0" w:rsidRPr="00806AAF">
        <w:rPr>
          <w:rFonts w:ascii="华文仿宋" w:eastAsia="华文仿宋" w:hAnsi="华文仿宋" w:cs="Times New Roman" w:hint="eastAsia"/>
          <w:sz w:val="32"/>
          <w:szCs w:val="32"/>
        </w:rPr>
        <w:t>；</w:t>
      </w:r>
      <w:r w:rsidR="00445452" w:rsidRPr="00806AAF">
        <w:rPr>
          <w:rFonts w:ascii="华文仿宋" w:eastAsia="华文仿宋" w:hAnsi="华文仿宋" w:cs="Times New Roman" w:hint="eastAsia"/>
          <w:sz w:val="32"/>
          <w:szCs w:val="32"/>
        </w:rPr>
        <w:t>将文献综述写作练习前置化，</w:t>
      </w:r>
      <w:r w:rsidR="000908F7" w:rsidRPr="00806AAF">
        <w:rPr>
          <w:rFonts w:ascii="华文仿宋" w:eastAsia="华文仿宋" w:hAnsi="华文仿宋" w:cs="Times New Roman" w:hint="eastAsia"/>
          <w:sz w:val="32"/>
          <w:szCs w:val="32"/>
        </w:rPr>
        <w:t>注重文献积累，</w:t>
      </w:r>
      <w:r w:rsidR="00B75898" w:rsidRPr="00806AAF">
        <w:rPr>
          <w:rFonts w:ascii="华文仿宋" w:eastAsia="华文仿宋" w:hAnsi="华文仿宋" w:cs="Times New Roman" w:hint="eastAsia"/>
          <w:sz w:val="32"/>
          <w:szCs w:val="32"/>
        </w:rPr>
        <w:t>形成</w:t>
      </w:r>
      <w:r w:rsidR="000908F7" w:rsidRPr="00806AAF">
        <w:rPr>
          <w:rFonts w:ascii="华文仿宋" w:eastAsia="华文仿宋" w:hAnsi="华文仿宋" w:cs="Times New Roman" w:hint="eastAsia"/>
          <w:sz w:val="32"/>
          <w:szCs w:val="32"/>
        </w:rPr>
        <w:t>文献综述。</w:t>
      </w:r>
      <w:r w:rsidR="00445452" w:rsidRPr="00806AAF">
        <w:rPr>
          <w:rFonts w:ascii="华文仿宋" w:eastAsia="华文仿宋" w:hAnsi="华文仿宋" w:cs="Times New Roman" w:hint="eastAsia"/>
          <w:sz w:val="32"/>
          <w:szCs w:val="32"/>
        </w:rPr>
        <w:t>（河南大学、江苏师范大学等）</w:t>
      </w:r>
      <w:r w:rsidR="008275E9" w:rsidRPr="00806AAF">
        <w:rPr>
          <w:rFonts w:ascii="华文仿宋" w:eastAsia="华文仿宋" w:hAnsi="华文仿宋" w:cs="Times New Roman" w:hint="eastAsia"/>
          <w:sz w:val="32"/>
          <w:szCs w:val="32"/>
        </w:rPr>
        <w:t>第二，</w:t>
      </w:r>
      <w:r w:rsidR="00B23B70" w:rsidRPr="00806AAF">
        <w:rPr>
          <w:rFonts w:ascii="华文仿宋" w:eastAsia="华文仿宋" w:hAnsi="华文仿宋" w:cs="Times New Roman" w:hint="eastAsia"/>
          <w:sz w:val="32"/>
          <w:szCs w:val="32"/>
        </w:rPr>
        <w:t>理论梳理和实践调研相结合</w:t>
      </w:r>
      <w:r w:rsidR="003B465D" w:rsidRPr="00806AAF">
        <w:rPr>
          <w:rFonts w:ascii="华文仿宋" w:eastAsia="华文仿宋" w:hAnsi="华文仿宋" w:cs="Times New Roman" w:hint="eastAsia"/>
          <w:sz w:val="32"/>
          <w:szCs w:val="32"/>
        </w:rPr>
        <w:t>。一方面，在</w:t>
      </w:r>
      <w:r w:rsidR="00B23B70" w:rsidRPr="00806AAF">
        <w:rPr>
          <w:rFonts w:ascii="华文仿宋" w:eastAsia="华文仿宋" w:hAnsi="华文仿宋" w:cs="Times New Roman" w:hint="eastAsia"/>
          <w:sz w:val="32"/>
          <w:szCs w:val="32"/>
        </w:rPr>
        <w:t>校内充分利用图书馆及其网络资源搜集文献资料和形象化资料</w:t>
      </w:r>
      <w:r w:rsidR="00317561" w:rsidRPr="00806AAF">
        <w:rPr>
          <w:rFonts w:ascii="华文仿宋" w:eastAsia="华文仿宋" w:hAnsi="华文仿宋" w:cs="Times New Roman" w:hint="eastAsia"/>
          <w:sz w:val="32"/>
          <w:szCs w:val="32"/>
        </w:rPr>
        <w:t>，以前沿阅读拓宽学生的学术眼界</w:t>
      </w:r>
      <w:r w:rsidR="00B23B70" w:rsidRPr="00806AAF">
        <w:rPr>
          <w:rFonts w:ascii="华文仿宋" w:eastAsia="华文仿宋" w:hAnsi="华文仿宋" w:cs="Times New Roman" w:hint="eastAsia"/>
          <w:sz w:val="32"/>
          <w:szCs w:val="32"/>
        </w:rPr>
        <w:t>；</w:t>
      </w:r>
      <w:r w:rsidR="003B465D" w:rsidRPr="00806AAF">
        <w:rPr>
          <w:rFonts w:ascii="华文仿宋" w:eastAsia="华文仿宋" w:hAnsi="华文仿宋" w:cs="Times New Roman" w:hint="eastAsia"/>
          <w:sz w:val="32"/>
          <w:szCs w:val="32"/>
        </w:rPr>
        <w:t>加强国外文献的搜索，</w:t>
      </w:r>
      <w:r w:rsidR="003B465D" w:rsidRPr="00806AAF">
        <w:rPr>
          <w:rFonts w:ascii="华文仿宋" w:eastAsia="华文仿宋" w:hAnsi="华文仿宋" w:cs="Times New Roman"/>
          <w:sz w:val="32"/>
          <w:szCs w:val="32"/>
        </w:rPr>
        <w:t>了解国内外学科教学</w:t>
      </w:r>
      <w:r w:rsidR="003B465D" w:rsidRPr="00806AAF">
        <w:rPr>
          <w:rFonts w:ascii="华文仿宋" w:eastAsia="华文仿宋" w:hAnsi="华文仿宋" w:cs="Times New Roman" w:hint="eastAsia"/>
          <w:sz w:val="32"/>
          <w:szCs w:val="32"/>
        </w:rPr>
        <w:t>科研</w:t>
      </w:r>
      <w:r w:rsidR="003B465D" w:rsidRPr="00806AAF">
        <w:rPr>
          <w:rFonts w:ascii="华文仿宋" w:eastAsia="华文仿宋" w:hAnsi="华文仿宋" w:cs="Times New Roman"/>
          <w:sz w:val="32"/>
          <w:szCs w:val="32"/>
        </w:rPr>
        <w:t>的发展前沿</w:t>
      </w:r>
      <w:r w:rsidR="003B465D" w:rsidRPr="00806AAF">
        <w:rPr>
          <w:rFonts w:ascii="华文仿宋" w:eastAsia="华文仿宋" w:hAnsi="华文仿宋" w:cs="Times New Roman" w:hint="eastAsia"/>
          <w:sz w:val="32"/>
          <w:szCs w:val="32"/>
        </w:rPr>
        <w:t>，</w:t>
      </w:r>
      <w:r w:rsidR="00B75898" w:rsidRPr="00806AAF">
        <w:rPr>
          <w:rFonts w:ascii="华文仿宋" w:eastAsia="华文仿宋" w:hAnsi="华文仿宋" w:cs="Times New Roman" w:hint="eastAsia"/>
          <w:sz w:val="32"/>
          <w:szCs w:val="32"/>
        </w:rPr>
        <w:t>拓展与国外的学术交流途径；</w:t>
      </w:r>
      <w:r w:rsidR="003B465D" w:rsidRPr="00806AAF">
        <w:rPr>
          <w:rFonts w:ascii="华文仿宋" w:eastAsia="华文仿宋" w:hAnsi="华文仿宋" w:cs="Times New Roman" w:hint="eastAsia"/>
          <w:sz w:val="32"/>
          <w:szCs w:val="32"/>
        </w:rPr>
        <w:t>另一方面，将科研与教学实践结合起来，</w:t>
      </w:r>
      <w:r w:rsidR="00B23B70" w:rsidRPr="00806AAF">
        <w:rPr>
          <w:rFonts w:ascii="华文仿宋" w:eastAsia="华文仿宋" w:hAnsi="华文仿宋" w:cs="Times New Roman" w:hint="eastAsia"/>
          <w:sz w:val="32"/>
          <w:szCs w:val="32"/>
        </w:rPr>
        <w:t>指导研究生到不同</w:t>
      </w:r>
      <w:r w:rsidR="00B23B70" w:rsidRPr="00B35D0C">
        <w:rPr>
          <w:rFonts w:ascii="华文仿宋" w:eastAsia="华文仿宋" w:hAnsi="华文仿宋" w:cs="Times New Roman" w:hint="eastAsia"/>
          <w:color w:val="000000" w:themeColor="text1"/>
          <w:sz w:val="32"/>
          <w:szCs w:val="32"/>
        </w:rPr>
        <w:t>层次的中学充分做好调研工作，认真搜集问卷、访谈资料</w:t>
      </w:r>
      <w:r w:rsidR="00B75898" w:rsidRPr="00B35D0C">
        <w:rPr>
          <w:rFonts w:ascii="华文仿宋" w:eastAsia="华文仿宋" w:hAnsi="华文仿宋" w:cs="Times New Roman" w:hint="eastAsia"/>
          <w:color w:val="000000" w:themeColor="text1"/>
          <w:sz w:val="32"/>
          <w:szCs w:val="32"/>
        </w:rPr>
        <w:t>。</w:t>
      </w:r>
      <w:r w:rsidR="001271E7" w:rsidRPr="00DD5F96">
        <w:rPr>
          <w:rFonts w:ascii="华文仿宋" w:eastAsia="华文仿宋" w:hAnsi="华文仿宋" w:cs="Times New Roman" w:hint="eastAsia"/>
          <w:color w:val="000000" w:themeColor="text1"/>
          <w:sz w:val="32"/>
          <w:szCs w:val="32"/>
        </w:rPr>
        <w:t>第三，将学生在校学习、校外实践和毕业论文三个环节打通，实现学生从理论到实践再到理论的闭环提升培养。</w:t>
      </w:r>
      <w:r w:rsidR="001271E7" w:rsidRPr="00B35D0C">
        <w:rPr>
          <w:rFonts w:ascii="华文仿宋" w:eastAsia="华文仿宋" w:hAnsi="华文仿宋" w:cs="Times New Roman" w:hint="eastAsia"/>
          <w:color w:val="000000" w:themeColor="text1"/>
          <w:sz w:val="32"/>
          <w:szCs w:val="32"/>
        </w:rPr>
        <w:t>（广西民族大学）</w:t>
      </w:r>
    </w:p>
    <w:p w14:paraId="54E3A113" w14:textId="0B1809C4" w:rsidR="00175529" w:rsidRPr="00806AAF" w:rsidRDefault="009F53FD" w:rsidP="00373130">
      <w:pPr>
        <w:adjustRightInd w:val="0"/>
        <w:snapToGrid w:val="0"/>
        <w:spacing w:line="360" w:lineRule="auto"/>
        <w:ind w:firstLine="480"/>
        <w:rPr>
          <w:rFonts w:ascii="华文仿宋" w:eastAsia="华文仿宋" w:hAnsi="华文仿宋" w:cs="Times New Roman"/>
          <w:sz w:val="32"/>
          <w:szCs w:val="32"/>
        </w:rPr>
      </w:pPr>
      <w:r w:rsidRPr="00DD5F96">
        <w:rPr>
          <w:rFonts w:ascii="华文仿宋" w:eastAsia="华文仿宋" w:hAnsi="华文仿宋" w:cs="Times New Roman" w:hint="eastAsia"/>
          <w:b/>
          <w:color w:val="000000" w:themeColor="text1"/>
          <w:sz w:val="32"/>
          <w:szCs w:val="32"/>
        </w:rPr>
        <w:t>（三）</w:t>
      </w:r>
      <w:r w:rsidR="00CC3848" w:rsidRPr="00DD5F96">
        <w:rPr>
          <w:rFonts w:ascii="华文仿宋" w:eastAsia="华文仿宋" w:hAnsi="华文仿宋" w:cs="Times New Roman" w:hint="eastAsia"/>
          <w:b/>
          <w:color w:val="000000" w:themeColor="text1"/>
          <w:sz w:val="32"/>
          <w:szCs w:val="32"/>
        </w:rPr>
        <w:t>师生沟通</w:t>
      </w:r>
      <w:r w:rsidR="00175529" w:rsidRPr="00DD5F96">
        <w:rPr>
          <w:rFonts w:ascii="华文仿宋" w:eastAsia="华文仿宋" w:hAnsi="华文仿宋" w:cs="Times New Roman" w:hint="eastAsia"/>
          <w:b/>
          <w:color w:val="000000" w:themeColor="text1"/>
          <w:sz w:val="32"/>
          <w:szCs w:val="32"/>
        </w:rPr>
        <w:t>。</w:t>
      </w:r>
      <w:r w:rsidR="00B75898" w:rsidRPr="00B35D0C">
        <w:rPr>
          <w:rFonts w:ascii="华文仿宋" w:eastAsia="华文仿宋" w:hAnsi="华文仿宋" w:cs="Times New Roman" w:hint="eastAsia"/>
          <w:color w:val="000000" w:themeColor="text1"/>
          <w:sz w:val="32"/>
          <w:szCs w:val="32"/>
        </w:rPr>
        <w:t>第一，充分利用多样化</w:t>
      </w:r>
      <w:r w:rsidR="00B75898" w:rsidRPr="00806AAF">
        <w:rPr>
          <w:rFonts w:ascii="华文仿宋" w:eastAsia="华文仿宋" w:hAnsi="华文仿宋" w:cs="Times New Roman" w:hint="eastAsia"/>
          <w:sz w:val="32"/>
          <w:szCs w:val="32"/>
        </w:rPr>
        <w:t>手段与学生保持沟通。</w:t>
      </w:r>
      <w:r w:rsidR="003549CD" w:rsidRPr="00806AAF">
        <w:rPr>
          <w:rFonts w:ascii="华文仿宋" w:eastAsia="华文仿宋" w:hAnsi="华文仿宋" w:cs="Times New Roman" w:hint="eastAsia"/>
          <w:sz w:val="32"/>
          <w:szCs w:val="32"/>
        </w:rPr>
        <w:t>不定期不定时利用</w:t>
      </w:r>
      <w:r w:rsidR="00124440" w:rsidRPr="00806AAF">
        <w:rPr>
          <w:rFonts w:ascii="华文仿宋" w:eastAsia="华文仿宋" w:hAnsi="华文仿宋" w:cs="Times New Roman" w:hint="eastAsia"/>
          <w:sz w:val="32"/>
          <w:szCs w:val="32"/>
        </w:rPr>
        <w:t>即时聊天软件和线上教学软件开展</w:t>
      </w:r>
      <w:r w:rsidR="003549CD" w:rsidRPr="00806AAF">
        <w:rPr>
          <w:rFonts w:ascii="华文仿宋" w:eastAsia="华文仿宋" w:hAnsi="华文仿宋" w:cs="Times New Roman" w:hint="eastAsia"/>
          <w:sz w:val="32"/>
          <w:szCs w:val="32"/>
        </w:rPr>
        <w:t>在线指导、帮助学生修改论文。</w:t>
      </w:r>
      <w:r w:rsidR="00B75898" w:rsidRPr="00806AAF">
        <w:rPr>
          <w:rFonts w:ascii="华文仿宋" w:eastAsia="华文仿宋" w:hAnsi="华文仿宋" w:cs="Times New Roman" w:hint="eastAsia"/>
          <w:sz w:val="32"/>
          <w:szCs w:val="32"/>
        </w:rPr>
        <w:t>第二，</w:t>
      </w:r>
      <w:r w:rsidR="003549CD" w:rsidRPr="00806AAF">
        <w:rPr>
          <w:rFonts w:ascii="华文仿宋" w:eastAsia="华文仿宋" w:hAnsi="华文仿宋" w:cs="Times New Roman" w:hint="eastAsia"/>
          <w:sz w:val="32"/>
          <w:szCs w:val="32"/>
        </w:rPr>
        <w:t>充分利用网络资源，适时为学生推荐线上学术或教学会议</w:t>
      </w:r>
      <w:r w:rsidR="00B75898" w:rsidRPr="00806AAF">
        <w:rPr>
          <w:rFonts w:ascii="华文仿宋" w:eastAsia="华文仿宋" w:hAnsi="华文仿宋" w:cs="Times New Roman" w:hint="eastAsia"/>
          <w:sz w:val="32"/>
          <w:szCs w:val="32"/>
        </w:rPr>
        <w:t>，</w:t>
      </w:r>
      <w:r w:rsidR="003549CD" w:rsidRPr="00806AAF">
        <w:rPr>
          <w:rFonts w:ascii="华文仿宋" w:eastAsia="华文仿宋" w:hAnsi="华文仿宋" w:cs="Times New Roman" w:hint="eastAsia"/>
          <w:sz w:val="32"/>
          <w:szCs w:val="32"/>
        </w:rPr>
        <w:t>鼓励研究生撰写并发表论文。</w:t>
      </w:r>
      <w:r w:rsidR="00F65F73" w:rsidRPr="00806AAF">
        <w:rPr>
          <w:rFonts w:ascii="华文仿宋" w:eastAsia="华文仿宋" w:hAnsi="华文仿宋" w:cs="Times New Roman" w:hint="eastAsia"/>
          <w:sz w:val="32"/>
          <w:szCs w:val="32"/>
        </w:rPr>
        <w:lastRenderedPageBreak/>
        <w:t>（河北北方学院等）</w:t>
      </w:r>
      <w:r w:rsidR="001271E7" w:rsidRPr="00DD5F96">
        <w:rPr>
          <w:rFonts w:ascii="华文仿宋" w:eastAsia="华文仿宋" w:hAnsi="华文仿宋" w:cs="Times New Roman" w:hint="eastAsia"/>
          <w:color w:val="000000" w:themeColor="text1"/>
          <w:sz w:val="32"/>
          <w:szCs w:val="32"/>
        </w:rPr>
        <w:t>第三，</w:t>
      </w:r>
      <w:r w:rsidR="001271E7" w:rsidRPr="00DD5F96">
        <w:rPr>
          <w:rFonts w:ascii="华文仿宋" w:eastAsia="华文仿宋" w:hAnsi="华文仿宋" w:cs="Times New Roman"/>
          <w:color w:val="000000" w:themeColor="text1"/>
          <w:sz w:val="32"/>
          <w:szCs w:val="32"/>
        </w:rPr>
        <w:t>定期召开导师组研习会</w:t>
      </w:r>
      <w:r w:rsidR="001271E7" w:rsidRPr="00DD5F96">
        <w:rPr>
          <w:rFonts w:ascii="华文仿宋" w:eastAsia="华文仿宋" w:hAnsi="华文仿宋" w:cs="Times New Roman" w:hint="eastAsia"/>
          <w:color w:val="000000" w:themeColor="text1"/>
          <w:sz w:val="32"/>
          <w:szCs w:val="32"/>
        </w:rPr>
        <w:t>、导师研究生研学报告会，</w:t>
      </w:r>
      <w:r w:rsidR="001271E7" w:rsidRPr="00DD5F96">
        <w:rPr>
          <w:rFonts w:ascii="华文仿宋" w:eastAsia="华文仿宋" w:hAnsi="华文仿宋" w:cs="Times New Roman"/>
          <w:color w:val="000000" w:themeColor="text1"/>
          <w:sz w:val="32"/>
          <w:szCs w:val="32"/>
        </w:rPr>
        <w:t>学生做读书报告汇报，讨论汇报所学</w:t>
      </w:r>
      <w:r w:rsidR="001271E7" w:rsidRPr="00DD5F96">
        <w:rPr>
          <w:rFonts w:ascii="华文仿宋" w:eastAsia="华文仿宋" w:hAnsi="华文仿宋" w:cs="Times New Roman" w:hint="eastAsia"/>
          <w:color w:val="000000" w:themeColor="text1"/>
          <w:sz w:val="32"/>
          <w:szCs w:val="32"/>
        </w:rPr>
        <w:t>和选题方向，导师点</w:t>
      </w:r>
      <w:r w:rsidR="001271E7" w:rsidRPr="00DD5F96">
        <w:rPr>
          <w:rFonts w:ascii="华文仿宋" w:eastAsia="华文仿宋" w:hAnsi="华文仿宋" w:cs="Times New Roman"/>
          <w:color w:val="000000" w:themeColor="text1"/>
          <w:sz w:val="32"/>
          <w:szCs w:val="32"/>
        </w:rPr>
        <w:t>评</w:t>
      </w:r>
      <w:r w:rsidR="001271E7" w:rsidRPr="00DD5F96">
        <w:rPr>
          <w:rFonts w:ascii="华文仿宋" w:eastAsia="华文仿宋" w:hAnsi="华文仿宋" w:cs="Times New Roman" w:hint="eastAsia"/>
          <w:color w:val="000000" w:themeColor="text1"/>
          <w:sz w:val="32"/>
          <w:szCs w:val="32"/>
        </w:rPr>
        <w:t>、生生互评</w:t>
      </w:r>
      <w:r w:rsidR="001271E7" w:rsidRPr="00DD5F96">
        <w:rPr>
          <w:rFonts w:ascii="华文仿宋" w:eastAsia="华文仿宋" w:hAnsi="华文仿宋" w:cs="Times New Roman"/>
          <w:color w:val="000000" w:themeColor="text1"/>
          <w:sz w:val="32"/>
          <w:szCs w:val="32"/>
        </w:rPr>
        <w:t>。</w:t>
      </w:r>
      <w:r w:rsidR="001271E7" w:rsidRPr="00DD5F96">
        <w:rPr>
          <w:rFonts w:ascii="华文仿宋" w:eastAsia="华文仿宋" w:hAnsi="华文仿宋" w:cs="Times New Roman" w:hint="eastAsia"/>
          <w:color w:val="000000" w:themeColor="text1"/>
          <w:sz w:val="32"/>
          <w:szCs w:val="32"/>
        </w:rPr>
        <w:t>（广西民族大学）</w:t>
      </w:r>
      <w:r w:rsidR="00B75898" w:rsidRPr="00B35D0C">
        <w:rPr>
          <w:rFonts w:ascii="华文仿宋" w:eastAsia="华文仿宋" w:hAnsi="华文仿宋" w:cs="Times New Roman" w:hint="eastAsia"/>
          <w:color w:val="000000" w:themeColor="text1"/>
          <w:sz w:val="32"/>
          <w:szCs w:val="32"/>
        </w:rPr>
        <w:t>第</w:t>
      </w:r>
      <w:r w:rsidR="001271E7" w:rsidRPr="00B35D0C">
        <w:rPr>
          <w:rFonts w:ascii="华文仿宋" w:eastAsia="华文仿宋" w:hAnsi="华文仿宋" w:cs="Times New Roman" w:hint="eastAsia"/>
          <w:color w:val="000000" w:themeColor="text1"/>
          <w:sz w:val="32"/>
          <w:szCs w:val="32"/>
        </w:rPr>
        <w:t>四</w:t>
      </w:r>
      <w:r w:rsidR="00B75898" w:rsidRPr="00B35D0C">
        <w:rPr>
          <w:rFonts w:ascii="华文仿宋" w:eastAsia="华文仿宋" w:hAnsi="华文仿宋" w:cs="Times New Roman" w:hint="eastAsia"/>
          <w:color w:val="000000" w:themeColor="text1"/>
          <w:sz w:val="32"/>
          <w:szCs w:val="32"/>
        </w:rPr>
        <w:t>，</w:t>
      </w:r>
      <w:r w:rsidR="00555E25" w:rsidRPr="00B35D0C">
        <w:rPr>
          <w:rFonts w:ascii="华文仿宋" w:eastAsia="华文仿宋" w:hAnsi="华文仿宋" w:cs="Times New Roman" w:hint="eastAsia"/>
          <w:color w:val="000000" w:themeColor="text1"/>
          <w:sz w:val="32"/>
          <w:szCs w:val="32"/>
        </w:rPr>
        <w:t>“一对一”和“小班制”结合。根据学生的自身特点来切</w:t>
      </w:r>
      <w:r w:rsidR="00555E25" w:rsidRPr="00806AAF">
        <w:rPr>
          <w:rFonts w:ascii="华文仿宋" w:eastAsia="华文仿宋" w:hAnsi="华文仿宋" w:cs="Times New Roman" w:hint="eastAsia"/>
          <w:sz w:val="32"/>
          <w:szCs w:val="32"/>
        </w:rPr>
        <w:t>入，因势利导、因材施教，激发学生的内在学习动力</w:t>
      </w:r>
      <w:r w:rsidR="00B75898" w:rsidRPr="00806AAF">
        <w:rPr>
          <w:rFonts w:ascii="华文仿宋" w:eastAsia="华文仿宋" w:hAnsi="华文仿宋" w:cs="Times New Roman" w:hint="eastAsia"/>
          <w:sz w:val="32"/>
          <w:szCs w:val="32"/>
        </w:rPr>
        <w:t>强化专业学术训练；第</w:t>
      </w:r>
      <w:r w:rsidR="001271E7">
        <w:rPr>
          <w:rFonts w:ascii="华文仿宋" w:eastAsia="华文仿宋" w:hAnsi="华文仿宋" w:cs="Times New Roman" w:hint="eastAsia"/>
          <w:sz w:val="32"/>
          <w:szCs w:val="32"/>
        </w:rPr>
        <w:t>五</w:t>
      </w:r>
      <w:r w:rsidR="00B75898" w:rsidRPr="00806AAF">
        <w:rPr>
          <w:rFonts w:ascii="华文仿宋" w:eastAsia="华文仿宋" w:hAnsi="华文仿宋" w:cs="Times New Roman" w:hint="eastAsia"/>
          <w:sz w:val="32"/>
          <w:szCs w:val="32"/>
        </w:rPr>
        <w:t>，</w:t>
      </w:r>
      <w:r w:rsidR="00810DAB" w:rsidRPr="00806AAF">
        <w:rPr>
          <w:rFonts w:ascii="华文仿宋" w:eastAsia="华文仿宋" w:hAnsi="华文仿宋" w:cs="Times New Roman" w:hint="eastAsia"/>
          <w:sz w:val="32"/>
          <w:szCs w:val="32"/>
        </w:rPr>
        <w:t>指导意见留痕，论文论证资料有据，从根本上杜绝学术不端</w:t>
      </w:r>
      <w:r w:rsidR="00B75898" w:rsidRPr="00806AAF">
        <w:rPr>
          <w:rFonts w:ascii="华文仿宋" w:eastAsia="华文仿宋" w:hAnsi="华文仿宋" w:cs="Times New Roman" w:hint="eastAsia"/>
          <w:sz w:val="32"/>
          <w:szCs w:val="32"/>
        </w:rPr>
        <w:t>。</w:t>
      </w:r>
      <w:r w:rsidR="00F65F73" w:rsidRPr="00806AAF">
        <w:rPr>
          <w:rFonts w:ascii="华文仿宋" w:eastAsia="华文仿宋" w:hAnsi="华文仿宋" w:cs="Times New Roman" w:hint="eastAsia"/>
          <w:sz w:val="32"/>
          <w:szCs w:val="32"/>
        </w:rPr>
        <w:t>（北华大学等）</w:t>
      </w:r>
    </w:p>
    <w:p w14:paraId="17F93C89" w14:textId="2EA65FA7" w:rsidR="004322CD" w:rsidRPr="00175529" w:rsidRDefault="009F53FD" w:rsidP="00DD5F96">
      <w:pPr>
        <w:adjustRightInd w:val="0"/>
        <w:snapToGrid w:val="0"/>
        <w:spacing w:line="360" w:lineRule="auto"/>
        <w:ind w:firstLine="480"/>
        <w:rPr>
          <w:rFonts w:ascii="宋体" w:eastAsia="宋体" w:hAnsi="宋体"/>
        </w:rPr>
      </w:pPr>
      <w:r w:rsidRPr="00DD5F96">
        <w:rPr>
          <w:rFonts w:ascii="华文仿宋" w:eastAsia="华文仿宋" w:hAnsi="华文仿宋" w:cs="Times New Roman" w:hint="eastAsia"/>
          <w:b/>
          <w:sz w:val="32"/>
          <w:szCs w:val="32"/>
        </w:rPr>
        <w:t>（四）</w:t>
      </w:r>
      <w:r w:rsidR="001A4036" w:rsidRPr="00DD5F96">
        <w:rPr>
          <w:rFonts w:ascii="华文仿宋" w:eastAsia="华文仿宋" w:hAnsi="华文仿宋" w:cs="Times New Roman" w:hint="eastAsia"/>
          <w:b/>
          <w:sz w:val="32"/>
          <w:szCs w:val="32"/>
        </w:rPr>
        <w:t>指导方式</w:t>
      </w:r>
      <w:r w:rsidR="00175529" w:rsidRPr="00DD5F96">
        <w:rPr>
          <w:rFonts w:ascii="华文仿宋" w:eastAsia="华文仿宋" w:hAnsi="华文仿宋" w:cs="Times New Roman" w:hint="eastAsia"/>
          <w:b/>
          <w:color w:val="000000" w:themeColor="text1"/>
          <w:sz w:val="32"/>
          <w:szCs w:val="32"/>
        </w:rPr>
        <w:t>。</w:t>
      </w:r>
      <w:r w:rsidR="00283B11" w:rsidRPr="00B35D0C">
        <w:rPr>
          <w:rFonts w:ascii="华文仿宋" w:eastAsia="华文仿宋" w:hAnsi="华文仿宋" w:cs="Times New Roman" w:hint="eastAsia"/>
          <w:color w:val="000000" w:themeColor="text1"/>
          <w:sz w:val="32"/>
          <w:szCs w:val="32"/>
        </w:rPr>
        <w:t>第一，</w:t>
      </w:r>
      <w:r w:rsidR="000908F7" w:rsidRPr="00B35D0C">
        <w:rPr>
          <w:rFonts w:ascii="华文仿宋" w:eastAsia="华文仿宋" w:hAnsi="华文仿宋" w:cs="Times New Roman" w:hint="eastAsia"/>
          <w:color w:val="000000" w:themeColor="text1"/>
          <w:sz w:val="32"/>
          <w:szCs w:val="32"/>
        </w:rPr>
        <w:t>树立问题意识，带着问题来学习，带着问题做研究。</w:t>
      </w:r>
      <w:r w:rsidR="001271E7" w:rsidRPr="00DD5F96">
        <w:rPr>
          <w:rFonts w:ascii="华文仿宋" w:eastAsia="华文仿宋" w:hAnsi="华文仿宋" w:cs="Times New Roman" w:hint="eastAsia"/>
          <w:color w:val="000000" w:themeColor="text1"/>
          <w:sz w:val="32"/>
          <w:szCs w:val="32"/>
        </w:rPr>
        <w:t>理顺论文写作和教学实践的互动关系，</w:t>
      </w:r>
      <w:r w:rsidR="00283B11" w:rsidRPr="00B35D0C">
        <w:rPr>
          <w:rFonts w:ascii="华文仿宋" w:eastAsia="华文仿宋" w:hAnsi="华文仿宋" w:cs="Times New Roman" w:hint="eastAsia"/>
          <w:color w:val="000000" w:themeColor="text1"/>
          <w:sz w:val="32"/>
          <w:szCs w:val="32"/>
        </w:rPr>
        <w:t>引导学生</w:t>
      </w:r>
      <w:r w:rsidR="00317561" w:rsidRPr="00B35D0C">
        <w:rPr>
          <w:rFonts w:ascii="华文仿宋" w:eastAsia="华文仿宋" w:hAnsi="华文仿宋" w:cs="Times New Roman" w:hint="eastAsia"/>
          <w:color w:val="000000" w:themeColor="text1"/>
          <w:sz w:val="32"/>
          <w:szCs w:val="32"/>
        </w:rPr>
        <w:t>做好</w:t>
      </w:r>
      <w:r w:rsidR="00283B11" w:rsidRPr="00B35D0C">
        <w:rPr>
          <w:rFonts w:ascii="华文仿宋" w:eastAsia="华文仿宋" w:hAnsi="华文仿宋" w:cs="Times New Roman" w:hint="eastAsia"/>
          <w:color w:val="000000" w:themeColor="text1"/>
          <w:sz w:val="32"/>
          <w:szCs w:val="32"/>
        </w:rPr>
        <w:t>理论学习、实习实践和科学研究的</w:t>
      </w:r>
      <w:r w:rsidR="00317561" w:rsidRPr="00B35D0C">
        <w:rPr>
          <w:rFonts w:ascii="华文仿宋" w:eastAsia="华文仿宋" w:hAnsi="华文仿宋" w:cs="Times New Roman" w:hint="eastAsia"/>
          <w:color w:val="000000" w:themeColor="text1"/>
          <w:sz w:val="32"/>
          <w:szCs w:val="32"/>
        </w:rPr>
        <w:t>规划</w:t>
      </w:r>
      <w:r w:rsidR="00283B11" w:rsidRPr="00B35D0C">
        <w:rPr>
          <w:rFonts w:ascii="华文仿宋" w:eastAsia="华文仿宋" w:hAnsi="华文仿宋" w:cs="Times New Roman" w:hint="eastAsia"/>
          <w:color w:val="000000" w:themeColor="text1"/>
          <w:sz w:val="32"/>
          <w:szCs w:val="32"/>
        </w:rPr>
        <w:t>。</w:t>
      </w:r>
      <w:r w:rsidR="00F65F73" w:rsidRPr="00B35D0C">
        <w:rPr>
          <w:rFonts w:ascii="华文仿宋" w:eastAsia="华文仿宋" w:hAnsi="华文仿宋" w:cs="Times New Roman" w:hint="eastAsia"/>
          <w:color w:val="000000" w:themeColor="text1"/>
          <w:sz w:val="32"/>
          <w:szCs w:val="32"/>
        </w:rPr>
        <w:t>（江西师范大学</w:t>
      </w:r>
      <w:r w:rsidR="001271E7" w:rsidRPr="00B35D0C">
        <w:rPr>
          <w:rFonts w:ascii="华文仿宋" w:eastAsia="华文仿宋" w:hAnsi="华文仿宋" w:cs="Times New Roman" w:hint="eastAsia"/>
          <w:color w:val="000000" w:themeColor="text1"/>
          <w:sz w:val="32"/>
          <w:szCs w:val="32"/>
        </w:rPr>
        <w:t>、</w:t>
      </w:r>
      <w:r w:rsidR="001271E7" w:rsidRPr="00DD5F96">
        <w:rPr>
          <w:rFonts w:ascii="华文仿宋" w:eastAsia="华文仿宋" w:hAnsi="华文仿宋" w:cs="Times New Roman" w:hint="eastAsia"/>
          <w:color w:val="000000" w:themeColor="text1"/>
          <w:sz w:val="32"/>
          <w:szCs w:val="32"/>
        </w:rPr>
        <w:t>湖南理工学院</w:t>
      </w:r>
      <w:r w:rsidR="00F65F73" w:rsidRPr="00B35D0C">
        <w:rPr>
          <w:rFonts w:ascii="华文仿宋" w:eastAsia="华文仿宋" w:hAnsi="华文仿宋" w:cs="Times New Roman" w:hint="eastAsia"/>
          <w:color w:val="000000" w:themeColor="text1"/>
          <w:sz w:val="32"/>
          <w:szCs w:val="32"/>
        </w:rPr>
        <w:t>等）</w:t>
      </w:r>
      <w:r w:rsidR="00CC02CE" w:rsidRPr="00B35D0C">
        <w:rPr>
          <w:rFonts w:ascii="华文仿宋" w:eastAsia="华文仿宋" w:hAnsi="华文仿宋" w:cs="Times New Roman" w:hint="eastAsia"/>
          <w:color w:val="000000" w:themeColor="text1"/>
          <w:sz w:val="32"/>
          <w:szCs w:val="32"/>
        </w:rPr>
        <w:t>第二，</w:t>
      </w:r>
      <w:r w:rsidR="00A27255" w:rsidRPr="00B35D0C">
        <w:rPr>
          <w:rFonts w:ascii="华文仿宋" w:eastAsia="华文仿宋" w:hAnsi="华文仿宋" w:cs="Times New Roman" w:hint="eastAsia"/>
          <w:color w:val="000000" w:themeColor="text1"/>
          <w:sz w:val="32"/>
          <w:szCs w:val="32"/>
        </w:rPr>
        <w:t>定期开组会，</w:t>
      </w:r>
      <w:r w:rsidR="00283B11" w:rsidRPr="00B35D0C">
        <w:rPr>
          <w:rFonts w:ascii="华文仿宋" w:eastAsia="华文仿宋" w:hAnsi="华文仿宋" w:cs="Times New Roman" w:hint="eastAsia"/>
          <w:color w:val="000000" w:themeColor="text1"/>
          <w:sz w:val="32"/>
          <w:szCs w:val="32"/>
        </w:rPr>
        <w:t>针对学生的实际情况，进行分类指导，（</w:t>
      </w:r>
      <w:r w:rsidR="001A4036" w:rsidRPr="00B35D0C">
        <w:rPr>
          <w:rFonts w:ascii="华文仿宋" w:eastAsia="华文仿宋" w:hAnsi="华文仿宋" w:cs="Times New Roman" w:hint="eastAsia"/>
          <w:color w:val="000000" w:themeColor="text1"/>
          <w:sz w:val="32"/>
          <w:szCs w:val="32"/>
        </w:rPr>
        <w:t>河南师范大学、重庆师范大学、</w:t>
      </w:r>
      <w:r w:rsidR="00283B11" w:rsidRPr="00B35D0C">
        <w:rPr>
          <w:rFonts w:ascii="华文仿宋" w:eastAsia="华文仿宋" w:hAnsi="华文仿宋" w:cs="Times New Roman" w:hint="eastAsia"/>
          <w:color w:val="000000" w:themeColor="text1"/>
          <w:sz w:val="32"/>
          <w:szCs w:val="32"/>
        </w:rPr>
        <w:t>阜阳师范大学外国语学院）</w:t>
      </w:r>
      <w:r w:rsidR="00283B11" w:rsidRPr="00806AAF">
        <w:rPr>
          <w:rFonts w:ascii="华文仿宋" w:eastAsia="华文仿宋" w:hAnsi="华文仿宋" w:cs="Times New Roman" w:hint="eastAsia"/>
          <w:sz w:val="32"/>
          <w:szCs w:val="32"/>
        </w:rPr>
        <w:t>；注重高年级研究生的传帮带作用，邀请部分有经验的研究生进行课堂教学展示、科研经验分享。（湖南科技大学，淮北师范大学）；</w:t>
      </w:r>
      <w:r w:rsidR="00317561" w:rsidRPr="00806AAF">
        <w:rPr>
          <w:rFonts w:ascii="华文仿宋" w:eastAsia="华文仿宋" w:hAnsi="华文仿宋" w:cs="Times New Roman" w:hint="eastAsia"/>
          <w:sz w:val="32"/>
          <w:szCs w:val="32"/>
        </w:rPr>
        <w:t>鼓励研究生参加校外导师组织开展的教育教学及管理等研究活动。</w:t>
      </w:r>
      <w:r w:rsidR="00E40247" w:rsidRPr="00806AAF">
        <w:rPr>
          <w:rFonts w:ascii="华文仿宋" w:eastAsia="华文仿宋" w:hAnsi="华文仿宋" w:cs="Times New Roman" w:hint="eastAsia"/>
          <w:sz w:val="32"/>
          <w:szCs w:val="32"/>
        </w:rPr>
        <w:t>第三，</w:t>
      </w:r>
      <w:r w:rsidR="004322CD" w:rsidRPr="00806AAF">
        <w:rPr>
          <w:rFonts w:ascii="华文仿宋" w:eastAsia="华文仿宋" w:hAnsi="华文仿宋" w:cs="Times New Roman" w:hint="eastAsia"/>
          <w:sz w:val="32"/>
          <w:szCs w:val="32"/>
        </w:rPr>
        <w:t>邀请国内知名专家和学者进行学术讲座，</w:t>
      </w:r>
      <w:r w:rsidR="004D112E" w:rsidRPr="00806AAF">
        <w:rPr>
          <w:rFonts w:ascii="华文仿宋" w:eastAsia="华文仿宋" w:hAnsi="华文仿宋" w:cs="Times New Roman" w:hint="eastAsia"/>
          <w:sz w:val="32"/>
          <w:szCs w:val="32"/>
        </w:rPr>
        <w:t>以学术交流促进研究创新</w:t>
      </w:r>
      <w:r w:rsidR="00CE3A0E" w:rsidRPr="00806AAF">
        <w:rPr>
          <w:rFonts w:ascii="华文仿宋" w:eastAsia="华文仿宋" w:hAnsi="华文仿宋" w:cs="Times New Roman" w:hint="eastAsia"/>
          <w:sz w:val="32"/>
          <w:szCs w:val="32"/>
        </w:rPr>
        <w:t>；</w:t>
      </w:r>
      <w:r w:rsidR="00B11198" w:rsidRPr="00806AAF">
        <w:rPr>
          <w:rFonts w:ascii="华文仿宋" w:eastAsia="华文仿宋" w:hAnsi="华文仿宋" w:cs="Times New Roman" w:hint="eastAsia"/>
          <w:sz w:val="32"/>
          <w:szCs w:val="32"/>
        </w:rPr>
        <w:t>分析优秀案例</w:t>
      </w:r>
      <w:r w:rsidR="0069076B" w:rsidRPr="00806AAF">
        <w:rPr>
          <w:rFonts w:ascii="华文仿宋" w:eastAsia="华文仿宋" w:hAnsi="华文仿宋" w:cs="Times New Roman" w:hint="eastAsia"/>
          <w:sz w:val="32"/>
          <w:szCs w:val="32"/>
        </w:rPr>
        <w:t>，</w:t>
      </w:r>
      <w:r w:rsidR="00B11198" w:rsidRPr="00806AAF">
        <w:rPr>
          <w:rFonts w:ascii="华文仿宋" w:eastAsia="华文仿宋" w:hAnsi="华文仿宋" w:cs="Times New Roman" w:hint="eastAsia"/>
          <w:sz w:val="32"/>
          <w:szCs w:val="32"/>
        </w:rPr>
        <w:t>分享优秀论文开题报告、优秀中期检查论文、优秀毕业论文等，</w:t>
      </w:r>
      <w:r w:rsidR="00D31627">
        <w:rPr>
          <w:rFonts w:ascii="华文仿宋" w:eastAsia="华文仿宋" w:hAnsi="华文仿宋" w:cs="Times New Roman" w:hint="eastAsia"/>
          <w:sz w:val="32"/>
          <w:szCs w:val="32"/>
        </w:rPr>
        <w:t>以及</w:t>
      </w:r>
      <w:r w:rsidR="00D31627" w:rsidRPr="00966CF9">
        <w:rPr>
          <w:rFonts w:ascii="Times New Roman" w:eastAsia="仿宋_GB2312" w:hAnsi="Times New Roman" w:cs="Times New Roman" w:hint="eastAsia"/>
          <w:sz w:val="32"/>
          <w:szCs w:val="32"/>
        </w:rPr>
        <w:t>硕博论文、专业期刊中</w:t>
      </w:r>
      <w:r w:rsidR="00D31627">
        <w:rPr>
          <w:rFonts w:ascii="Times New Roman" w:eastAsia="仿宋_GB2312" w:hAnsi="Times New Roman" w:cs="Times New Roman" w:hint="eastAsia"/>
          <w:sz w:val="32"/>
          <w:szCs w:val="32"/>
        </w:rPr>
        <w:t>的</w:t>
      </w:r>
      <w:r w:rsidR="00D31627" w:rsidRPr="00966CF9">
        <w:rPr>
          <w:rFonts w:ascii="Times New Roman" w:eastAsia="仿宋_GB2312" w:hAnsi="Times New Roman" w:cs="Times New Roman" w:hint="eastAsia"/>
          <w:sz w:val="32"/>
          <w:szCs w:val="32"/>
        </w:rPr>
        <w:t>典型文章</w:t>
      </w:r>
      <w:r w:rsidR="00D31627">
        <w:rPr>
          <w:rFonts w:ascii="Times New Roman" w:eastAsia="仿宋_GB2312" w:hAnsi="Times New Roman" w:cs="Times New Roman" w:hint="eastAsia"/>
          <w:sz w:val="32"/>
          <w:szCs w:val="32"/>
        </w:rPr>
        <w:t>等</w:t>
      </w:r>
      <w:r w:rsidR="00D31627" w:rsidRPr="00966CF9">
        <w:rPr>
          <w:rFonts w:ascii="Times New Roman" w:eastAsia="仿宋_GB2312" w:hAnsi="Times New Roman" w:cs="Times New Roman" w:hint="eastAsia"/>
          <w:sz w:val="32"/>
          <w:szCs w:val="32"/>
        </w:rPr>
        <w:t>，组织学生研讨</w:t>
      </w:r>
      <w:r w:rsidR="00D31627">
        <w:rPr>
          <w:rFonts w:ascii="Times New Roman" w:eastAsia="仿宋_GB2312" w:hAnsi="Times New Roman" w:cs="Times New Roman" w:hint="eastAsia"/>
          <w:sz w:val="32"/>
          <w:szCs w:val="32"/>
        </w:rPr>
        <w:t>优秀案例和</w:t>
      </w:r>
      <w:r w:rsidR="00D31627" w:rsidRPr="00966CF9">
        <w:rPr>
          <w:rFonts w:ascii="Times New Roman" w:eastAsia="仿宋_GB2312" w:hAnsi="Times New Roman" w:cs="Times New Roman" w:hint="eastAsia"/>
          <w:sz w:val="32"/>
          <w:szCs w:val="32"/>
        </w:rPr>
        <w:t>文章的选题方向、研究思路、研究内容、研究方法和技术路线的科学性与合理性，进而探讨其写作规范和写作手法，从而吸取优秀论文的写作经验</w:t>
      </w:r>
      <w:r w:rsidR="00B11198" w:rsidRPr="00806AAF">
        <w:rPr>
          <w:rFonts w:ascii="华文仿宋" w:eastAsia="华文仿宋" w:hAnsi="华文仿宋" w:cs="Times New Roman" w:hint="eastAsia"/>
          <w:sz w:val="32"/>
          <w:szCs w:val="32"/>
        </w:rPr>
        <w:t>。</w:t>
      </w:r>
      <w:r w:rsidR="00E149CF" w:rsidRPr="00966CF9">
        <w:rPr>
          <w:rFonts w:ascii="Times New Roman" w:eastAsia="仿宋_GB2312" w:hAnsi="Times New Roman" w:cs="Times New Roman" w:hint="eastAsia"/>
          <w:sz w:val="32"/>
          <w:szCs w:val="32"/>
        </w:rPr>
        <w:t>同时，梳理课程教学改</w:t>
      </w:r>
      <w:r w:rsidR="00E149CF" w:rsidRPr="00966CF9">
        <w:rPr>
          <w:rFonts w:ascii="Times New Roman" w:eastAsia="仿宋_GB2312" w:hAnsi="Times New Roman" w:cs="Times New Roman" w:hint="eastAsia"/>
          <w:sz w:val="32"/>
          <w:szCs w:val="32"/>
        </w:rPr>
        <w:lastRenderedPageBreak/>
        <w:t>革、测量评价改革深化过程中的典型做法及其实践案例，为学生毕业论文写作提供参考。</w:t>
      </w:r>
      <w:r w:rsidR="00B11198" w:rsidRPr="00806AAF">
        <w:rPr>
          <w:rFonts w:ascii="华文仿宋" w:eastAsia="华文仿宋" w:hAnsi="华文仿宋" w:cs="Times New Roman" w:hint="eastAsia"/>
          <w:sz w:val="32"/>
          <w:szCs w:val="32"/>
        </w:rPr>
        <w:t>（重庆三峡学院</w:t>
      </w:r>
      <w:r w:rsidR="001271E7">
        <w:rPr>
          <w:rFonts w:ascii="华文仿宋" w:eastAsia="华文仿宋" w:hAnsi="华文仿宋" w:cs="Times New Roman" w:hint="eastAsia"/>
          <w:sz w:val="32"/>
          <w:szCs w:val="32"/>
        </w:rPr>
        <w:t>、</w:t>
      </w:r>
      <w:r w:rsidR="001271E7" w:rsidRPr="001271E7">
        <w:rPr>
          <w:rFonts w:ascii="华文仿宋" w:eastAsia="华文仿宋" w:hAnsi="华文仿宋" w:cs="Times New Roman" w:hint="eastAsia"/>
          <w:sz w:val="32"/>
          <w:szCs w:val="32"/>
        </w:rPr>
        <w:t>湖南理工学院</w:t>
      </w:r>
      <w:r w:rsidR="00E149CF">
        <w:rPr>
          <w:rFonts w:ascii="华文仿宋" w:eastAsia="华文仿宋" w:hAnsi="华文仿宋" w:cs="Times New Roman" w:hint="eastAsia"/>
          <w:sz w:val="32"/>
          <w:szCs w:val="32"/>
        </w:rPr>
        <w:t>、浙江师范大学</w:t>
      </w:r>
      <w:r w:rsidR="001271E7">
        <w:rPr>
          <w:rFonts w:ascii="华文仿宋" w:eastAsia="华文仿宋" w:hAnsi="华文仿宋" w:cs="Times New Roman" w:hint="eastAsia"/>
          <w:sz w:val="32"/>
          <w:szCs w:val="32"/>
        </w:rPr>
        <w:t>等</w:t>
      </w:r>
      <w:r w:rsidR="00B11198" w:rsidRPr="00806AAF">
        <w:rPr>
          <w:rFonts w:ascii="华文仿宋" w:eastAsia="华文仿宋" w:hAnsi="华文仿宋" w:cs="Times New Roman" w:hint="eastAsia"/>
          <w:sz w:val="32"/>
          <w:szCs w:val="32"/>
        </w:rPr>
        <w:t>）</w:t>
      </w:r>
      <w:r w:rsidR="00175529" w:rsidRPr="00806AAF">
        <w:rPr>
          <w:rFonts w:ascii="华文仿宋" w:eastAsia="华文仿宋" w:hAnsi="华文仿宋" w:cs="Times New Roman" w:hint="eastAsia"/>
          <w:sz w:val="32"/>
          <w:szCs w:val="32"/>
        </w:rPr>
        <w:t>第</w:t>
      </w:r>
      <w:r w:rsidR="00C43694">
        <w:rPr>
          <w:rFonts w:ascii="华文仿宋" w:eastAsia="华文仿宋" w:hAnsi="华文仿宋" w:cs="Times New Roman" w:hint="eastAsia"/>
          <w:sz w:val="32"/>
          <w:szCs w:val="32"/>
        </w:rPr>
        <w:t>四</w:t>
      </w:r>
      <w:r w:rsidR="00175529" w:rsidRPr="00806AAF">
        <w:rPr>
          <w:rFonts w:ascii="华文仿宋" w:eastAsia="华文仿宋" w:hAnsi="华文仿宋" w:cs="Times New Roman" w:hint="eastAsia"/>
          <w:sz w:val="32"/>
          <w:szCs w:val="32"/>
        </w:rPr>
        <w:t>，</w:t>
      </w:r>
      <w:r w:rsidR="00893FD6" w:rsidRPr="00806AAF">
        <w:rPr>
          <w:rFonts w:ascii="华文仿宋" w:eastAsia="华文仿宋" w:hAnsi="华文仿宋" w:cs="Times New Roman" w:hint="eastAsia"/>
          <w:sz w:val="32"/>
          <w:szCs w:val="32"/>
        </w:rPr>
        <w:t>注重</w:t>
      </w:r>
      <w:r w:rsidR="00667E66" w:rsidRPr="00806AAF">
        <w:rPr>
          <w:rFonts w:ascii="华文仿宋" w:eastAsia="华文仿宋" w:hAnsi="华文仿宋" w:cs="Times New Roman" w:hint="eastAsia"/>
          <w:sz w:val="32"/>
          <w:szCs w:val="32"/>
        </w:rPr>
        <w:t>教育硕士研究生</w:t>
      </w:r>
      <w:r w:rsidR="00893FD6" w:rsidRPr="00806AAF">
        <w:rPr>
          <w:rFonts w:ascii="华文仿宋" w:eastAsia="华文仿宋" w:hAnsi="华文仿宋" w:cs="Times New Roman" w:hint="eastAsia"/>
          <w:sz w:val="32"/>
          <w:szCs w:val="32"/>
        </w:rPr>
        <w:t>学术情感</w:t>
      </w:r>
      <w:r w:rsidR="00667E66" w:rsidRPr="00806AAF">
        <w:rPr>
          <w:rFonts w:ascii="华文仿宋" w:eastAsia="华文仿宋" w:hAnsi="华文仿宋" w:cs="Times New Roman" w:hint="eastAsia"/>
          <w:sz w:val="32"/>
          <w:szCs w:val="32"/>
        </w:rPr>
        <w:t>的培养（淮阴师范学院）在研究生的培养过程中，导师应有意识地引导学生形成积极的、稳定的高层次学术情感，不断提升研究生的情感素养，激发其内在的学术研究动力，促进教育硕士研究生培养质量的提升。</w:t>
      </w:r>
    </w:p>
    <w:sectPr w:rsidR="004322CD" w:rsidRPr="00175529" w:rsidSect="00DD5F96">
      <w:pgSz w:w="11900" w:h="16840"/>
      <w:pgMar w:top="1361" w:right="1701" w:bottom="1361" w:left="1701" w:header="851" w:footer="992" w:gutter="0"/>
      <w:cols w:space="425"/>
      <w:docGrid w:type="lines" w:linePitch="423"/>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A2C86" w14:textId="77777777" w:rsidR="00534D9F" w:rsidRDefault="00534D9F" w:rsidP="00806AAF">
      <w:r>
        <w:separator/>
      </w:r>
    </w:p>
  </w:endnote>
  <w:endnote w:type="continuationSeparator" w:id="0">
    <w:p w14:paraId="3F6CAC52" w14:textId="77777777" w:rsidR="00534D9F" w:rsidRDefault="00534D9F" w:rsidP="00806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panose1 w:val="02010600030101010101"/>
    <w:charset w:val="86"/>
    <w:family w:val="script"/>
    <w:pitch w:val="variable"/>
    <w:sig w:usb0="A00002BF" w:usb1="38CF7CFA" w:usb2="00000016" w:usb3="00000000" w:csb0="0004000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华光标题宋_CNKI">
    <w:altName w:val="微软雅黑"/>
    <w:charset w:val="86"/>
    <w:family w:val="auto"/>
    <w:pitch w:val="variable"/>
    <w:sig w:usb0="A00002BF" w:usb1="18CF7CFA" w:usb2="00000016" w:usb3="00000000" w:csb0="0004000F" w:csb1="00000000"/>
  </w:font>
  <w:font w:name="黑体">
    <w:charset w:val="86"/>
    <w:family w:val="auto"/>
    <w:pitch w:val="variable"/>
    <w:sig w:usb0="800002BF" w:usb1="38CF7CFA" w:usb2="00000016" w:usb3="00000000" w:csb0="00040001" w:csb1="00000000"/>
  </w:font>
  <w:font w:name="华文仿宋">
    <w:charset w:val="86"/>
    <w:family w:val="roman"/>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script"/>
    <w:pitch w:val="variable"/>
    <w:sig w:usb0="A00002BF" w:usb1="38CF7CFA" w:usb2="00000016" w:usb3="00000000" w:csb0="0004000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881B89" w14:textId="77777777" w:rsidR="00534D9F" w:rsidRDefault="00534D9F" w:rsidP="00806AAF">
      <w:r>
        <w:separator/>
      </w:r>
    </w:p>
  </w:footnote>
  <w:footnote w:type="continuationSeparator" w:id="0">
    <w:p w14:paraId="5DEA76B8" w14:textId="77777777" w:rsidR="00534D9F" w:rsidRDefault="00534D9F" w:rsidP="00806AA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A04B0"/>
    <w:multiLevelType w:val="hybridMultilevel"/>
    <w:tmpl w:val="76E8044A"/>
    <w:lvl w:ilvl="0" w:tplc="696CC7DA">
      <w:start w:val="1"/>
      <w:numFmt w:val="japaneseCounting"/>
      <w:lvlText w:val="第%1，"/>
      <w:lvlJc w:val="left"/>
      <w:pPr>
        <w:ind w:left="1287" w:hanging="720"/>
      </w:pPr>
      <w:rPr>
        <w:rFonts w:asciiTheme="minorHAnsi" w:eastAsiaTheme="minorEastAsia" w:hAnsiTheme="minorHAnsi" w:hint="eastAsia"/>
        <w:sz w:val="24"/>
      </w:rPr>
    </w:lvl>
    <w:lvl w:ilvl="1" w:tplc="04090019" w:tentative="1">
      <w:start w:val="1"/>
      <w:numFmt w:val="lowerLetter"/>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lowerLetter"/>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lowerLetter"/>
      <w:lvlText w:val="%8)"/>
      <w:lvlJc w:val="left"/>
      <w:pPr>
        <w:ind w:left="4407" w:hanging="480"/>
      </w:pPr>
    </w:lvl>
    <w:lvl w:ilvl="8" w:tplc="0409001B" w:tentative="1">
      <w:start w:val="1"/>
      <w:numFmt w:val="lowerRoman"/>
      <w:lvlText w:val="%9."/>
      <w:lvlJc w:val="right"/>
      <w:pPr>
        <w:ind w:left="4887" w:hanging="480"/>
      </w:pPr>
    </w:lvl>
  </w:abstractNum>
  <w:abstractNum w:abstractNumId="1">
    <w:nsid w:val="05AC56CE"/>
    <w:multiLevelType w:val="hybridMultilevel"/>
    <w:tmpl w:val="8E863E5C"/>
    <w:lvl w:ilvl="0" w:tplc="6E94B036">
      <w:start w:val="5"/>
      <w:numFmt w:val="japaneseCounting"/>
      <w:lvlText w:val="第%1，"/>
      <w:lvlJc w:val="left"/>
      <w:pPr>
        <w:ind w:left="1287" w:hanging="720"/>
      </w:pPr>
      <w:rPr>
        <w:rFonts w:hint="eastAsia"/>
      </w:rPr>
    </w:lvl>
    <w:lvl w:ilvl="1" w:tplc="04090019" w:tentative="1">
      <w:start w:val="1"/>
      <w:numFmt w:val="lowerLetter"/>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lowerLetter"/>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lowerLetter"/>
      <w:lvlText w:val="%8)"/>
      <w:lvlJc w:val="left"/>
      <w:pPr>
        <w:ind w:left="4407" w:hanging="480"/>
      </w:pPr>
    </w:lvl>
    <w:lvl w:ilvl="8" w:tplc="0409001B" w:tentative="1">
      <w:start w:val="1"/>
      <w:numFmt w:val="lowerRoman"/>
      <w:lvlText w:val="%9."/>
      <w:lvlJc w:val="right"/>
      <w:pPr>
        <w:ind w:left="4887" w:hanging="480"/>
      </w:pPr>
    </w:lvl>
  </w:abstractNum>
  <w:abstractNum w:abstractNumId="2">
    <w:nsid w:val="11A34EAE"/>
    <w:multiLevelType w:val="hybridMultilevel"/>
    <w:tmpl w:val="B9789EF6"/>
    <w:lvl w:ilvl="0" w:tplc="88466F64">
      <w:start w:val="1"/>
      <w:numFmt w:val="japaneseCounting"/>
      <w:lvlText w:val="第%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33840339"/>
    <w:multiLevelType w:val="hybridMultilevel"/>
    <w:tmpl w:val="3AD8ED92"/>
    <w:lvl w:ilvl="0" w:tplc="40EE7C68">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
    <w:nsid w:val="39692A56"/>
    <w:multiLevelType w:val="hybridMultilevel"/>
    <w:tmpl w:val="B922BD2A"/>
    <w:lvl w:ilvl="0" w:tplc="E266E528">
      <w:start w:val="2"/>
      <w:numFmt w:val="japaneseCounting"/>
      <w:lvlText w:val="第%1，"/>
      <w:lvlJc w:val="left"/>
      <w:pPr>
        <w:ind w:left="1145" w:hanging="720"/>
      </w:pPr>
      <w:rPr>
        <w:rFonts w:cstheme="minorBidi" w:hint="eastAsia"/>
      </w:r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abstractNum w:abstractNumId="5">
    <w:nsid w:val="3A2D095B"/>
    <w:multiLevelType w:val="hybridMultilevel"/>
    <w:tmpl w:val="28EE92CC"/>
    <w:lvl w:ilvl="0" w:tplc="46F481C0">
      <w:start w:val="1"/>
      <w:numFmt w:val="japaneseCounting"/>
      <w:lvlText w:val="第%1，"/>
      <w:lvlJc w:val="left"/>
      <w:pPr>
        <w:ind w:left="1080" w:hanging="720"/>
      </w:pPr>
      <w:rPr>
        <w:rFonts w:cstheme="minorBidi" w:hint="eastAsia"/>
      </w:rPr>
    </w:lvl>
    <w:lvl w:ilvl="1" w:tplc="04090019" w:tentative="1">
      <w:start w:val="1"/>
      <w:numFmt w:val="lowerLetter"/>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lowerLetter"/>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lowerLetter"/>
      <w:lvlText w:val="%8)"/>
      <w:lvlJc w:val="left"/>
      <w:pPr>
        <w:ind w:left="4200" w:hanging="480"/>
      </w:pPr>
    </w:lvl>
    <w:lvl w:ilvl="8" w:tplc="0409001B" w:tentative="1">
      <w:start w:val="1"/>
      <w:numFmt w:val="lowerRoman"/>
      <w:lvlText w:val="%9."/>
      <w:lvlJc w:val="right"/>
      <w:pPr>
        <w:ind w:left="4680" w:hanging="480"/>
      </w:pPr>
    </w:lvl>
  </w:abstractNum>
  <w:abstractNum w:abstractNumId="6">
    <w:nsid w:val="3A5A4CB4"/>
    <w:multiLevelType w:val="hybridMultilevel"/>
    <w:tmpl w:val="B2226CAA"/>
    <w:lvl w:ilvl="0" w:tplc="DD860B4C">
      <w:start w:val="1"/>
      <w:numFmt w:val="japaneseCounting"/>
      <w:lvlText w:val="第%1，"/>
      <w:lvlJc w:val="left"/>
      <w:pPr>
        <w:ind w:left="1320" w:hanging="720"/>
      </w:pPr>
      <w:rPr>
        <w:rFonts w:hint="eastAsia"/>
      </w:rPr>
    </w:lvl>
    <w:lvl w:ilvl="1" w:tplc="04090019" w:tentative="1">
      <w:start w:val="1"/>
      <w:numFmt w:val="lowerLetter"/>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lowerLetter"/>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lowerLetter"/>
      <w:lvlText w:val="%8)"/>
      <w:lvlJc w:val="left"/>
      <w:pPr>
        <w:ind w:left="4440" w:hanging="480"/>
      </w:pPr>
    </w:lvl>
    <w:lvl w:ilvl="8" w:tplc="0409001B" w:tentative="1">
      <w:start w:val="1"/>
      <w:numFmt w:val="lowerRoman"/>
      <w:lvlText w:val="%9."/>
      <w:lvlJc w:val="right"/>
      <w:pPr>
        <w:ind w:left="4920" w:hanging="480"/>
      </w:pPr>
    </w:lvl>
  </w:abstractNum>
  <w:abstractNum w:abstractNumId="7">
    <w:nsid w:val="4B444106"/>
    <w:multiLevelType w:val="hybridMultilevel"/>
    <w:tmpl w:val="0F60345E"/>
    <w:lvl w:ilvl="0" w:tplc="66846BAA">
      <w:start w:val="1"/>
      <w:numFmt w:val="japaneseCounting"/>
      <w:lvlText w:val="第%1，"/>
      <w:lvlJc w:val="left"/>
      <w:pPr>
        <w:ind w:left="1080" w:hanging="720"/>
      </w:pPr>
      <w:rPr>
        <w:rFonts w:hint="eastAsia"/>
        <w:color w:val="000000"/>
        <w:lang w:val="en-US"/>
      </w:rPr>
    </w:lvl>
    <w:lvl w:ilvl="1" w:tplc="04090019" w:tentative="1">
      <w:start w:val="1"/>
      <w:numFmt w:val="lowerLetter"/>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lowerLetter"/>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lowerLetter"/>
      <w:lvlText w:val="%8)"/>
      <w:lvlJc w:val="left"/>
      <w:pPr>
        <w:ind w:left="4200" w:hanging="480"/>
      </w:pPr>
    </w:lvl>
    <w:lvl w:ilvl="8" w:tplc="0409001B" w:tentative="1">
      <w:start w:val="1"/>
      <w:numFmt w:val="lowerRoman"/>
      <w:lvlText w:val="%9."/>
      <w:lvlJc w:val="right"/>
      <w:pPr>
        <w:ind w:left="4680" w:hanging="480"/>
      </w:pPr>
    </w:lvl>
  </w:abstractNum>
  <w:abstractNum w:abstractNumId="8">
    <w:nsid w:val="56DD2524"/>
    <w:multiLevelType w:val="hybridMultilevel"/>
    <w:tmpl w:val="F8B606A2"/>
    <w:lvl w:ilvl="0" w:tplc="86108146">
      <w:start w:val="1"/>
      <w:numFmt w:val="japaneseCounting"/>
      <w:lvlText w:val="第%1，"/>
      <w:lvlJc w:val="left"/>
      <w:pPr>
        <w:ind w:left="1080" w:hanging="720"/>
      </w:pPr>
      <w:rPr>
        <w:rFonts w:hint="eastAsia"/>
      </w:rPr>
    </w:lvl>
    <w:lvl w:ilvl="1" w:tplc="04090019" w:tentative="1">
      <w:start w:val="1"/>
      <w:numFmt w:val="lowerLetter"/>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lowerLetter"/>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lowerLetter"/>
      <w:lvlText w:val="%8)"/>
      <w:lvlJc w:val="left"/>
      <w:pPr>
        <w:ind w:left="4200" w:hanging="480"/>
      </w:pPr>
    </w:lvl>
    <w:lvl w:ilvl="8" w:tplc="0409001B" w:tentative="1">
      <w:start w:val="1"/>
      <w:numFmt w:val="lowerRoman"/>
      <w:lvlText w:val="%9."/>
      <w:lvlJc w:val="right"/>
      <w:pPr>
        <w:ind w:left="4680" w:hanging="480"/>
      </w:pPr>
    </w:lvl>
  </w:abstractNum>
  <w:abstractNum w:abstractNumId="9">
    <w:nsid w:val="6BE87644"/>
    <w:multiLevelType w:val="hybridMultilevel"/>
    <w:tmpl w:val="754C84B8"/>
    <w:lvl w:ilvl="0" w:tplc="987E87E8">
      <w:start w:val="1"/>
      <w:numFmt w:val="decimal"/>
      <w:lvlText w:val="%1."/>
      <w:lvlJc w:val="left"/>
      <w:pPr>
        <w:ind w:left="840" w:hanging="480"/>
      </w:pPr>
      <w:rPr>
        <w:rFonts w:hint="eastAsia"/>
      </w:rPr>
    </w:lvl>
    <w:lvl w:ilvl="1" w:tplc="04090019" w:tentative="1">
      <w:start w:val="1"/>
      <w:numFmt w:val="lowerLetter"/>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lowerLetter"/>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lowerLetter"/>
      <w:lvlText w:val="%8)"/>
      <w:lvlJc w:val="left"/>
      <w:pPr>
        <w:ind w:left="4200" w:hanging="480"/>
      </w:pPr>
    </w:lvl>
    <w:lvl w:ilvl="8" w:tplc="0409001B" w:tentative="1">
      <w:start w:val="1"/>
      <w:numFmt w:val="lowerRoman"/>
      <w:lvlText w:val="%9."/>
      <w:lvlJc w:val="right"/>
      <w:pPr>
        <w:ind w:left="4680" w:hanging="480"/>
      </w:pPr>
    </w:lvl>
  </w:abstractNum>
  <w:abstractNum w:abstractNumId="10">
    <w:nsid w:val="7102210F"/>
    <w:multiLevelType w:val="multilevel"/>
    <w:tmpl w:val="7102210F"/>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76782273"/>
    <w:multiLevelType w:val="hybridMultilevel"/>
    <w:tmpl w:val="7EF0468C"/>
    <w:lvl w:ilvl="0" w:tplc="48B80C9E">
      <w:start w:val="2"/>
      <w:numFmt w:val="japaneseCounting"/>
      <w:lvlText w:val="第%1，"/>
      <w:lvlJc w:val="left"/>
      <w:pPr>
        <w:ind w:left="1145" w:hanging="720"/>
      </w:pPr>
      <w:rPr>
        <w:rFonts w:cstheme="minorBidi" w:hint="eastAsia"/>
      </w:rPr>
    </w:lvl>
    <w:lvl w:ilvl="1" w:tplc="04090019" w:tentative="1">
      <w:start w:val="1"/>
      <w:numFmt w:val="lowerLetter"/>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lowerLetter"/>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lowerLetter"/>
      <w:lvlText w:val="%8)"/>
      <w:lvlJc w:val="left"/>
      <w:pPr>
        <w:ind w:left="4265" w:hanging="480"/>
      </w:pPr>
    </w:lvl>
    <w:lvl w:ilvl="8" w:tplc="0409001B" w:tentative="1">
      <w:start w:val="1"/>
      <w:numFmt w:val="lowerRoman"/>
      <w:lvlText w:val="%9."/>
      <w:lvlJc w:val="right"/>
      <w:pPr>
        <w:ind w:left="4745" w:hanging="480"/>
      </w:pPr>
    </w:lvl>
  </w:abstractNum>
  <w:abstractNum w:abstractNumId="12">
    <w:nsid w:val="77735AB4"/>
    <w:multiLevelType w:val="hybridMultilevel"/>
    <w:tmpl w:val="88EAFCD2"/>
    <w:lvl w:ilvl="0" w:tplc="94D40516">
      <w:start w:val="1"/>
      <w:numFmt w:val="japaneseCounting"/>
      <w:lvlText w:val="第%1，"/>
      <w:lvlJc w:val="left"/>
      <w:pPr>
        <w:ind w:left="1429" w:hanging="720"/>
      </w:pPr>
      <w:rPr>
        <w:rFonts w:cstheme="minorBidi" w:hint="eastAsia"/>
      </w:rPr>
    </w:lvl>
    <w:lvl w:ilvl="1" w:tplc="04090019" w:tentative="1">
      <w:start w:val="1"/>
      <w:numFmt w:val="lowerLetter"/>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lowerLetter"/>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lowerLetter"/>
      <w:lvlText w:val="%8)"/>
      <w:lvlJc w:val="left"/>
      <w:pPr>
        <w:ind w:left="4549" w:hanging="480"/>
      </w:pPr>
    </w:lvl>
    <w:lvl w:ilvl="8" w:tplc="0409001B" w:tentative="1">
      <w:start w:val="1"/>
      <w:numFmt w:val="lowerRoman"/>
      <w:lvlText w:val="%9."/>
      <w:lvlJc w:val="right"/>
      <w:pPr>
        <w:ind w:left="5029" w:hanging="480"/>
      </w:pPr>
    </w:lvl>
  </w:abstractNum>
  <w:num w:numId="1">
    <w:abstractNumId w:val="3"/>
  </w:num>
  <w:num w:numId="2">
    <w:abstractNumId w:val="9"/>
  </w:num>
  <w:num w:numId="3">
    <w:abstractNumId w:val="2"/>
  </w:num>
  <w:num w:numId="4">
    <w:abstractNumId w:val="0"/>
  </w:num>
  <w:num w:numId="5">
    <w:abstractNumId w:val="10"/>
  </w:num>
  <w:num w:numId="6">
    <w:abstractNumId w:val="8"/>
  </w:num>
  <w:num w:numId="7">
    <w:abstractNumId w:val="5"/>
  </w:num>
  <w:num w:numId="8">
    <w:abstractNumId w:val="4"/>
  </w:num>
  <w:num w:numId="9">
    <w:abstractNumId w:val="7"/>
  </w:num>
  <w:num w:numId="10">
    <w:abstractNumId w:val="11"/>
  </w:num>
  <w:num w:numId="11">
    <w:abstractNumId w:val="1"/>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690"/>
    <w:rsid w:val="0001053E"/>
    <w:rsid w:val="0003488D"/>
    <w:rsid w:val="000908F7"/>
    <w:rsid w:val="00094690"/>
    <w:rsid w:val="00110985"/>
    <w:rsid w:val="00112D7C"/>
    <w:rsid w:val="00124440"/>
    <w:rsid w:val="001271E7"/>
    <w:rsid w:val="0016247D"/>
    <w:rsid w:val="00175529"/>
    <w:rsid w:val="00191937"/>
    <w:rsid w:val="001A4036"/>
    <w:rsid w:val="001D15F4"/>
    <w:rsid w:val="001D5246"/>
    <w:rsid w:val="001E42A7"/>
    <w:rsid w:val="00217662"/>
    <w:rsid w:val="00256845"/>
    <w:rsid w:val="00283B11"/>
    <w:rsid w:val="002A7CF6"/>
    <w:rsid w:val="002C5F18"/>
    <w:rsid w:val="0030323F"/>
    <w:rsid w:val="00317561"/>
    <w:rsid w:val="00343231"/>
    <w:rsid w:val="003549CD"/>
    <w:rsid w:val="0036000B"/>
    <w:rsid w:val="00373130"/>
    <w:rsid w:val="003B465D"/>
    <w:rsid w:val="003B63D0"/>
    <w:rsid w:val="003C0211"/>
    <w:rsid w:val="003E38CB"/>
    <w:rsid w:val="003F6694"/>
    <w:rsid w:val="00414B3E"/>
    <w:rsid w:val="00420175"/>
    <w:rsid w:val="004322CD"/>
    <w:rsid w:val="00445452"/>
    <w:rsid w:val="0046243A"/>
    <w:rsid w:val="00486627"/>
    <w:rsid w:val="004A58D3"/>
    <w:rsid w:val="004D112E"/>
    <w:rsid w:val="004E6384"/>
    <w:rsid w:val="005152B7"/>
    <w:rsid w:val="00534D9F"/>
    <w:rsid w:val="00555E25"/>
    <w:rsid w:val="00556BF9"/>
    <w:rsid w:val="00560F0C"/>
    <w:rsid w:val="005B7424"/>
    <w:rsid w:val="005D3248"/>
    <w:rsid w:val="006049DE"/>
    <w:rsid w:val="00615AF8"/>
    <w:rsid w:val="00637AD2"/>
    <w:rsid w:val="00667E66"/>
    <w:rsid w:val="0069076B"/>
    <w:rsid w:val="006A11F9"/>
    <w:rsid w:val="006A47C9"/>
    <w:rsid w:val="006E5E70"/>
    <w:rsid w:val="00722DC9"/>
    <w:rsid w:val="00727BAE"/>
    <w:rsid w:val="00792BA9"/>
    <w:rsid w:val="007969CA"/>
    <w:rsid w:val="007A3E4B"/>
    <w:rsid w:val="007F3397"/>
    <w:rsid w:val="0080145F"/>
    <w:rsid w:val="00806AAF"/>
    <w:rsid w:val="00810DAB"/>
    <w:rsid w:val="00816A96"/>
    <w:rsid w:val="00823CB8"/>
    <w:rsid w:val="00826E08"/>
    <w:rsid w:val="008275E9"/>
    <w:rsid w:val="00834303"/>
    <w:rsid w:val="00836501"/>
    <w:rsid w:val="00840552"/>
    <w:rsid w:val="00861D68"/>
    <w:rsid w:val="00877B18"/>
    <w:rsid w:val="00893FD6"/>
    <w:rsid w:val="008A5323"/>
    <w:rsid w:val="008D3312"/>
    <w:rsid w:val="008E78BC"/>
    <w:rsid w:val="00936D2C"/>
    <w:rsid w:val="00954B40"/>
    <w:rsid w:val="009A1DDD"/>
    <w:rsid w:val="009F53FD"/>
    <w:rsid w:val="00A1438E"/>
    <w:rsid w:val="00A14C3C"/>
    <w:rsid w:val="00A27255"/>
    <w:rsid w:val="00A33263"/>
    <w:rsid w:val="00A561B8"/>
    <w:rsid w:val="00A5743D"/>
    <w:rsid w:val="00A84905"/>
    <w:rsid w:val="00A9338D"/>
    <w:rsid w:val="00A971C5"/>
    <w:rsid w:val="00AC5C71"/>
    <w:rsid w:val="00B11198"/>
    <w:rsid w:val="00B13C09"/>
    <w:rsid w:val="00B160DC"/>
    <w:rsid w:val="00B23B70"/>
    <w:rsid w:val="00B35D0C"/>
    <w:rsid w:val="00B5525E"/>
    <w:rsid w:val="00B75898"/>
    <w:rsid w:val="00BC6006"/>
    <w:rsid w:val="00C31F0E"/>
    <w:rsid w:val="00C43694"/>
    <w:rsid w:val="00C45FF2"/>
    <w:rsid w:val="00C5204F"/>
    <w:rsid w:val="00C76534"/>
    <w:rsid w:val="00C82020"/>
    <w:rsid w:val="00C832DC"/>
    <w:rsid w:val="00CC02CE"/>
    <w:rsid w:val="00CC3848"/>
    <w:rsid w:val="00CE3A0E"/>
    <w:rsid w:val="00D31627"/>
    <w:rsid w:val="00D32A74"/>
    <w:rsid w:val="00D46599"/>
    <w:rsid w:val="00D94A36"/>
    <w:rsid w:val="00DA2A4F"/>
    <w:rsid w:val="00DD2727"/>
    <w:rsid w:val="00DD48AB"/>
    <w:rsid w:val="00DD5F96"/>
    <w:rsid w:val="00DF1B21"/>
    <w:rsid w:val="00E10174"/>
    <w:rsid w:val="00E149CF"/>
    <w:rsid w:val="00E32FAF"/>
    <w:rsid w:val="00E40247"/>
    <w:rsid w:val="00E429AF"/>
    <w:rsid w:val="00ED0253"/>
    <w:rsid w:val="00F0280E"/>
    <w:rsid w:val="00F331DD"/>
    <w:rsid w:val="00F65D74"/>
    <w:rsid w:val="00F65F73"/>
    <w:rsid w:val="00F67E41"/>
    <w:rsid w:val="00FA31E0"/>
    <w:rsid w:val="00FB42DF"/>
    <w:rsid w:val="00FB4BA3"/>
    <w:rsid w:val="00FC088B"/>
    <w:rsid w:val="00FE594F"/>
    <w:rsid w:val="00FF45A1"/>
    <w:rsid w:val="00FF4E6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CBAE8"/>
  <w15:docId w15:val="{A70E73D8-07FD-4DEC-9776-BFB7A7428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7A3E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4690"/>
    <w:pPr>
      <w:ind w:firstLineChars="200" w:firstLine="420"/>
    </w:pPr>
  </w:style>
  <w:style w:type="paragraph" w:styleId="a4">
    <w:name w:val="header"/>
    <w:basedOn w:val="a"/>
    <w:link w:val="a5"/>
    <w:uiPriority w:val="99"/>
    <w:unhideWhenUsed/>
    <w:rsid w:val="003549CD"/>
    <w:pPr>
      <w:pBdr>
        <w:bottom w:val="single" w:sz="6" w:space="1" w:color="auto"/>
      </w:pBdr>
      <w:tabs>
        <w:tab w:val="center" w:pos="4153"/>
        <w:tab w:val="right" w:pos="8306"/>
      </w:tabs>
      <w:snapToGrid w:val="0"/>
      <w:jc w:val="center"/>
    </w:pPr>
    <w:rPr>
      <w:sz w:val="18"/>
      <w:szCs w:val="18"/>
    </w:rPr>
  </w:style>
  <w:style w:type="character" w:customStyle="1" w:styleId="a5">
    <w:name w:val="页眉字符"/>
    <w:basedOn w:val="a0"/>
    <w:link w:val="a4"/>
    <w:uiPriority w:val="99"/>
    <w:rsid w:val="003549CD"/>
    <w:rPr>
      <w:sz w:val="18"/>
      <w:szCs w:val="18"/>
    </w:rPr>
  </w:style>
  <w:style w:type="paragraph" w:customStyle="1" w:styleId="p0">
    <w:name w:val="p0"/>
    <w:basedOn w:val="a"/>
    <w:qFormat/>
    <w:rsid w:val="00C832DC"/>
    <w:pPr>
      <w:widowControl/>
    </w:pPr>
    <w:rPr>
      <w:rFonts w:ascii="Calibri" w:eastAsia="宋体" w:hAnsi="Calibri" w:cs="宋体"/>
      <w:kern w:val="0"/>
      <w:sz w:val="21"/>
      <w:szCs w:val="21"/>
    </w:rPr>
  </w:style>
  <w:style w:type="paragraph" w:styleId="a6">
    <w:name w:val="footer"/>
    <w:basedOn w:val="a"/>
    <w:link w:val="a7"/>
    <w:uiPriority w:val="99"/>
    <w:unhideWhenUsed/>
    <w:rsid w:val="00806AAF"/>
    <w:pPr>
      <w:tabs>
        <w:tab w:val="center" w:pos="4153"/>
        <w:tab w:val="right" w:pos="8306"/>
      </w:tabs>
      <w:snapToGrid w:val="0"/>
      <w:jc w:val="left"/>
    </w:pPr>
    <w:rPr>
      <w:sz w:val="18"/>
      <w:szCs w:val="18"/>
    </w:rPr>
  </w:style>
  <w:style w:type="character" w:customStyle="1" w:styleId="a7">
    <w:name w:val="页脚字符"/>
    <w:basedOn w:val="a0"/>
    <w:link w:val="a6"/>
    <w:uiPriority w:val="99"/>
    <w:rsid w:val="00806AAF"/>
    <w:rPr>
      <w:sz w:val="18"/>
      <w:szCs w:val="18"/>
    </w:rPr>
  </w:style>
  <w:style w:type="paragraph" w:styleId="a8">
    <w:name w:val="Balloon Text"/>
    <w:basedOn w:val="a"/>
    <w:link w:val="a9"/>
    <w:uiPriority w:val="99"/>
    <w:semiHidden/>
    <w:unhideWhenUsed/>
    <w:rsid w:val="00191937"/>
    <w:rPr>
      <w:sz w:val="18"/>
      <w:szCs w:val="18"/>
    </w:rPr>
  </w:style>
  <w:style w:type="character" w:customStyle="1" w:styleId="a9">
    <w:name w:val="批注框文本字符"/>
    <w:basedOn w:val="a0"/>
    <w:link w:val="a8"/>
    <w:uiPriority w:val="99"/>
    <w:semiHidden/>
    <w:rsid w:val="0019193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673</Words>
  <Characters>3837</Characters>
  <Application>Microsoft Macintosh Word</Application>
  <DocSecurity>0</DocSecurity>
  <Lines>31</Lines>
  <Paragraphs>9</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晓寒</dc:creator>
  <cp:keywords/>
  <dc:description/>
  <cp:lastModifiedBy>张 晓寒</cp:lastModifiedBy>
  <cp:revision>5</cp:revision>
  <dcterms:created xsi:type="dcterms:W3CDTF">2022-04-13T05:38:00Z</dcterms:created>
  <dcterms:modified xsi:type="dcterms:W3CDTF">2022-04-13T05:56:00Z</dcterms:modified>
</cp:coreProperties>
</file>